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C8" w:rsidRPr="00814CC8" w:rsidRDefault="00814CC8" w:rsidP="00814CC8">
      <w:pPr>
        <w:spacing w:after="0" w:line="240" w:lineRule="auto"/>
        <w:ind w:firstLine="6663"/>
        <w:rPr>
          <w:rFonts w:ascii="Times New Roman" w:eastAsia="Times New Roman" w:hAnsi="Times New Roman" w:cs="Times New Roman"/>
          <w:sz w:val="28"/>
          <w:szCs w:val="28"/>
          <w:lang w:eastAsia="ru-RU"/>
        </w:rPr>
      </w:pPr>
      <w:bookmarkStart w:id="0" w:name="_GoBack"/>
      <w:bookmarkEnd w:id="0"/>
      <w:r w:rsidRPr="00814CC8">
        <w:rPr>
          <w:rFonts w:ascii="Times New Roman" w:eastAsia="Times New Roman" w:hAnsi="Times New Roman" w:cs="Times New Roman"/>
          <w:sz w:val="28"/>
          <w:szCs w:val="28"/>
          <w:lang w:eastAsia="ru-RU"/>
        </w:rPr>
        <w:t xml:space="preserve">Приложение к письму </w:t>
      </w:r>
    </w:p>
    <w:p w:rsidR="00814CC8" w:rsidRPr="00814CC8" w:rsidRDefault="00814CC8" w:rsidP="00814CC8">
      <w:pPr>
        <w:spacing w:after="0" w:line="240" w:lineRule="auto"/>
        <w:ind w:firstLine="6663"/>
        <w:rPr>
          <w:rFonts w:ascii="Times New Roman" w:eastAsia="Times New Roman" w:hAnsi="Times New Roman" w:cs="Times New Roman"/>
          <w:sz w:val="28"/>
          <w:szCs w:val="28"/>
          <w:lang w:eastAsia="ru-RU"/>
        </w:rPr>
      </w:pPr>
      <w:r w:rsidRPr="00814CC8">
        <w:rPr>
          <w:rFonts w:ascii="Times New Roman" w:eastAsia="Times New Roman" w:hAnsi="Times New Roman" w:cs="Times New Roman"/>
          <w:sz w:val="28"/>
          <w:szCs w:val="28"/>
          <w:lang w:eastAsia="ru-RU"/>
        </w:rPr>
        <w:t xml:space="preserve">Министерства труда </w:t>
      </w:r>
    </w:p>
    <w:p w:rsidR="00814CC8" w:rsidRDefault="00814CC8" w:rsidP="00814CC8">
      <w:pPr>
        <w:spacing w:after="0" w:line="240" w:lineRule="auto"/>
        <w:ind w:firstLine="6663"/>
        <w:rPr>
          <w:rFonts w:ascii="Times New Roman" w:eastAsia="Times New Roman" w:hAnsi="Times New Roman" w:cs="Times New Roman"/>
          <w:sz w:val="28"/>
          <w:szCs w:val="28"/>
          <w:lang w:eastAsia="ru-RU"/>
        </w:rPr>
      </w:pPr>
      <w:r w:rsidRPr="00814CC8">
        <w:rPr>
          <w:rFonts w:ascii="Times New Roman" w:eastAsia="Times New Roman" w:hAnsi="Times New Roman" w:cs="Times New Roman"/>
          <w:sz w:val="28"/>
          <w:szCs w:val="28"/>
          <w:lang w:eastAsia="ru-RU"/>
        </w:rPr>
        <w:t xml:space="preserve">и социальной защиты </w:t>
      </w:r>
    </w:p>
    <w:p w:rsidR="00A47AC5" w:rsidRDefault="00814CC8" w:rsidP="00814CC8">
      <w:pPr>
        <w:spacing w:after="0" w:line="240" w:lineRule="auto"/>
        <w:ind w:firstLine="6663"/>
        <w:rPr>
          <w:rFonts w:ascii="Times New Roman" w:eastAsia="Times New Roman" w:hAnsi="Times New Roman" w:cs="Times New Roman"/>
          <w:sz w:val="28"/>
          <w:szCs w:val="28"/>
          <w:lang w:eastAsia="ru-RU"/>
        </w:rPr>
      </w:pPr>
      <w:r w:rsidRPr="00814CC8">
        <w:rPr>
          <w:rFonts w:ascii="Times New Roman" w:eastAsia="Times New Roman" w:hAnsi="Times New Roman" w:cs="Times New Roman"/>
          <w:sz w:val="28"/>
          <w:szCs w:val="28"/>
          <w:lang w:eastAsia="ru-RU"/>
        </w:rPr>
        <w:t>Республики Крым</w:t>
      </w:r>
    </w:p>
    <w:p w:rsidR="00814CC8" w:rsidRDefault="00814CC8" w:rsidP="00814CC8">
      <w:pPr>
        <w:spacing w:after="0" w:line="240" w:lineRule="auto"/>
        <w:ind w:firstLine="6663"/>
        <w:rPr>
          <w:rFonts w:ascii="Times New Roman" w:eastAsia="Times New Roman" w:hAnsi="Times New Roman" w:cs="Times New Roman"/>
          <w:sz w:val="28"/>
          <w:szCs w:val="28"/>
          <w:lang w:eastAsia="ru-RU"/>
        </w:rPr>
      </w:pPr>
    </w:p>
    <w:p w:rsidR="00814CC8" w:rsidRPr="00814CC8" w:rsidRDefault="00814CC8" w:rsidP="00814CC8">
      <w:pPr>
        <w:spacing w:after="0" w:line="240" w:lineRule="auto"/>
        <w:ind w:firstLine="6663"/>
        <w:rPr>
          <w:rFonts w:ascii="Times New Roman" w:eastAsia="Times New Roman" w:hAnsi="Times New Roman" w:cs="Times New Roman"/>
          <w:sz w:val="28"/>
          <w:szCs w:val="28"/>
          <w:lang w:eastAsia="ru-RU"/>
        </w:rPr>
      </w:pPr>
    </w:p>
    <w:p w:rsidR="00430F47" w:rsidRPr="00FE1835" w:rsidRDefault="00430F47" w:rsidP="00430F47">
      <w:pPr>
        <w:spacing w:after="0" w:line="240" w:lineRule="auto"/>
        <w:ind w:firstLine="709"/>
        <w:jc w:val="center"/>
        <w:rPr>
          <w:rFonts w:ascii="Times New Roman" w:eastAsia="Times New Roman" w:hAnsi="Times New Roman" w:cs="Times New Roman"/>
          <w:b/>
          <w:sz w:val="28"/>
          <w:szCs w:val="28"/>
          <w:lang w:eastAsia="ru-RU"/>
        </w:rPr>
      </w:pPr>
      <w:r w:rsidRPr="00430F47">
        <w:rPr>
          <w:rFonts w:ascii="Times New Roman" w:eastAsia="Times New Roman" w:hAnsi="Times New Roman" w:cs="Times New Roman"/>
          <w:b/>
          <w:sz w:val="28"/>
          <w:szCs w:val="28"/>
          <w:lang w:eastAsia="ru-RU"/>
        </w:rPr>
        <w:t>Цифровая трудовая книжка обеспечивает постоянный и удобный доступ работников к информации о своей трудовой деятельности, а работодателям – новые возможности кадрового учета</w:t>
      </w:r>
    </w:p>
    <w:p w:rsidR="00430F47" w:rsidRPr="00430F47" w:rsidRDefault="00430F47" w:rsidP="00430F47">
      <w:pPr>
        <w:spacing w:after="0" w:line="240" w:lineRule="auto"/>
        <w:ind w:firstLine="709"/>
        <w:jc w:val="center"/>
        <w:rPr>
          <w:rFonts w:ascii="Times New Roman" w:eastAsia="Times New Roman" w:hAnsi="Times New Roman" w:cs="Times New Roman"/>
          <w:b/>
          <w:sz w:val="28"/>
          <w:szCs w:val="28"/>
          <w:lang w:eastAsia="ru-RU"/>
        </w:rPr>
      </w:pPr>
    </w:p>
    <w:p w:rsidR="00430F47" w:rsidRPr="00A47AC5" w:rsidRDefault="00430F47" w:rsidP="00430F47">
      <w:pPr>
        <w:spacing w:after="0" w:line="240" w:lineRule="auto"/>
        <w:ind w:firstLine="709"/>
        <w:jc w:val="both"/>
        <w:rPr>
          <w:rFonts w:ascii="Times New Roman" w:eastAsia="Times New Roman" w:hAnsi="Times New Roman" w:cs="Times New Roman"/>
          <w:sz w:val="28"/>
          <w:szCs w:val="28"/>
          <w:lang w:eastAsia="ru-RU"/>
        </w:rPr>
      </w:pPr>
      <w:r w:rsidRPr="00430F47">
        <w:rPr>
          <w:rFonts w:ascii="Times New Roman" w:eastAsia="Times New Roman" w:hAnsi="Times New Roman" w:cs="Times New Roman"/>
          <w:sz w:val="28"/>
          <w:szCs w:val="28"/>
          <w:lang w:eastAsia="ru-RU"/>
        </w:rPr>
        <w:t>С 1 января 2020 года в России введена электронная трудовая книжка. Изменения в законодательство внесены </w:t>
      </w:r>
      <w:hyperlink r:id="rId6" w:tgtFrame="_blank" w:history="1">
        <w:r w:rsidRPr="00FE1835">
          <w:rPr>
            <w:rFonts w:ascii="Times New Roman" w:eastAsia="Times New Roman" w:hAnsi="Times New Roman" w:cs="Times New Roman"/>
            <w:sz w:val="28"/>
            <w:szCs w:val="28"/>
            <w:lang w:eastAsia="ru-RU"/>
          </w:rPr>
          <w:t>Федеральным законом «О внесении изменений в Трудовой кодекс Российской Федерации в части формирования сведений о трудовой деятельности в электронном виде»</w:t>
        </w:r>
      </w:hyperlink>
      <w:r w:rsidRPr="00430F47">
        <w:rPr>
          <w:rFonts w:ascii="Times New Roman" w:eastAsia="Times New Roman" w:hAnsi="Times New Roman" w:cs="Times New Roman"/>
          <w:sz w:val="28"/>
          <w:szCs w:val="28"/>
          <w:lang w:eastAsia="ru-RU"/>
        </w:rPr>
        <w:t>, </w:t>
      </w:r>
      <w:hyperlink r:id="rId7" w:tgtFrame="_blank" w:history="1">
        <w:r w:rsidRPr="00A47AC5">
          <w:rPr>
            <w:rFonts w:ascii="Times New Roman" w:eastAsia="Times New Roman" w:hAnsi="Times New Roman" w:cs="Times New Roman"/>
            <w:sz w:val="28"/>
            <w:szCs w:val="28"/>
            <w:lang w:eastAsia="ru-RU"/>
          </w:rPr>
          <w:t>Федеральным законом «О внесении изменений в Федеральный закон «Об индивидуальном (персонифицированном) учете в системе обязательного пенсионного страхования»</w:t>
        </w:r>
      </w:hyperlink>
      <w:r w:rsidRPr="00430F47">
        <w:rPr>
          <w:rFonts w:ascii="Times New Roman" w:eastAsia="Times New Roman" w:hAnsi="Times New Roman" w:cs="Times New Roman"/>
          <w:sz w:val="28"/>
          <w:szCs w:val="28"/>
          <w:lang w:eastAsia="ru-RU"/>
        </w:rPr>
        <w:t xml:space="preserve">. Кроме того, </w:t>
      </w:r>
      <w:r w:rsidR="00FE1835" w:rsidRPr="00A47AC5">
        <w:rPr>
          <w:rFonts w:ascii="Times New Roman" w:eastAsia="Times New Roman" w:hAnsi="Times New Roman" w:cs="Times New Roman"/>
          <w:sz w:val="28"/>
          <w:szCs w:val="28"/>
          <w:lang w:eastAsia="ru-RU"/>
        </w:rPr>
        <w:t>1 апреля 2020 года Президентом Российской Федерации подписан закон</w:t>
      </w:r>
      <w:r w:rsidRPr="00430F47">
        <w:rPr>
          <w:rFonts w:ascii="Times New Roman" w:eastAsia="Times New Roman" w:hAnsi="Times New Roman" w:cs="Times New Roman"/>
          <w:sz w:val="28"/>
          <w:szCs w:val="28"/>
          <w:lang w:eastAsia="ru-RU"/>
        </w:rPr>
        <w:t xml:space="preserve">, которым  вносятся изменения в Кодекс об административных </w:t>
      </w:r>
      <w:proofErr w:type="gramStart"/>
      <w:r w:rsidRPr="00430F47">
        <w:rPr>
          <w:rFonts w:ascii="Times New Roman" w:eastAsia="Times New Roman" w:hAnsi="Times New Roman" w:cs="Times New Roman"/>
          <w:sz w:val="28"/>
          <w:szCs w:val="28"/>
          <w:lang w:eastAsia="ru-RU"/>
        </w:rPr>
        <w:t>правонарушениях</w:t>
      </w:r>
      <w:proofErr w:type="gramEnd"/>
      <w:r w:rsidRPr="00430F47">
        <w:rPr>
          <w:rFonts w:ascii="Times New Roman" w:eastAsia="Times New Roman" w:hAnsi="Times New Roman" w:cs="Times New Roman"/>
          <w:sz w:val="28"/>
          <w:szCs w:val="28"/>
          <w:lang w:eastAsia="ru-RU"/>
        </w:rPr>
        <w:t xml:space="preserve"> и устанавливается административная ответственность для работодателя за нарушение сроков представления сведений либо представление неполных или недостоверных сведений.</w:t>
      </w:r>
    </w:p>
    <w:p w:rsidR="00A47AC5" w:rsidRPr="00430F47" w:rsidRDefault="00A47AC5" w:rsidP="00A47AC5">
      <w:pPr>
        <w:spacing w:after="0" w:line="240" w:lineRule="auto"/>
        <w:ind w:firstLine="709"/>
        <w:jc w:val="both"/>
        <w:rPr>
          <w:rFonts w:ascii="Times New Roman" w:eastAsia="Times New Roman" w:hAnsi="Times New Roman" w:cs="Times New Roman"/>
          <w:sz w:val="28"/>
          <w:szCs w:val="28"/>
          <w:lang w:eastAsia="ru-RU"/>
        </w:rPr>
      </w:pPr>
      <w:proofErr w:type="gramStart"/>
      <w:r w:rsidRPr="00A47AC5">
        <w:rPr>
          <w:rFonts w:ascii="Times New Roman" w:eastAsia="Times New Roman" w:hAnsi="Times New Roman" w:cs="Times New Roman"/>
          <w:b/>
          <w:bCs/>
          <w:sz w:val="28"/>
          <w:szCs w:val="28"/>
          <w:lang w:eastAsia="ru-RU"/>
        </w:rPr>
        <w:t>Работодателям  в течение 2020 года необходимо </w:t>
      </w:r>
      <w:r w:rsidRPr="00430F47">
        <w:rPr>
          <w:rFonts w:ascii="Times New Roman" w:eastAsia="Times New Roman" w:hAnsi="Times New Roman" w:cs="Times New Roman"/>
          <w:sz w:val="28"/>
          <w:szCs w:val="28"/>
          <w:lang w:eastAsia="ru-RU"/>
        </w:rPr>
        <w:t>принять или изменить локальные нормативные акты (при необходимости) с учетом мнения выборного органа первичной профсоюзной организации (при его наличии), подготовить и обсудить с уполномоченными в установленном порядке представителями работников изменений (при необходимости) в соглашения и коллективные договоры в порядке, установленном Трудовым кодексо</w:t>
      </w:r>
      <w:r w:rsidRPr="00A47AC5">
        <w:rPr>
          <w:rFonts w:ascii="Times New Roman" w:eastAsia="Times New Roman" w:hAnsi="Times New Roman" w:cs="Times New Roman"/>
          <w:sz w:val="28"/>
          <w:szCs w:val="28"/>
          <w:lang w:eastAsia="ru-RU"/>
        </w:rPr>
        <w:t>м Российской Федерации, обеспеч</w:t>
      </w:r>
      <w:r w:rsidRPr="00430F47">
        <w:rPr>
          <w:rFonts w:ascii="Times New Roman" w:eastAsia="Times New Roman" w:hAnsi="Times New Roman" w:cs="Times New Roman"/>
          <w:sz w:val="28"/>
          <w:szCs w:val="28"/>
          <w:lang w:eastAsia="ru-RU"/>
        </w:rPr>
        <w:t>ить техническую готовность к представлению сведений о трудовой деятельности для</w:t>
      </w:r>
      <w:proofErr w:type="gramEnd"/>
      <w:r w:rsidRPr="00430F47">
        <w:rPr>
          <w:rFonts w:ascii="Times New Roman" w:eastAsia="Times New Roman" w:hAnsi="Times New Roman" w:cs="Times New Roman"/>
          <w:sz w:val="28"/>
          <w:szCs w:val="28"/>
          <w:lang w:eastAsia="ru-RU"/>
        </w:rPr>
        <w:t xml:space="preserve"> </w:t>
      </w:r>
      <w:proofErr w:type="gramStart"/>
      <w:r w:rsidRPr="00430F47">
        <w:rPr>
          <w:rFonts w:ascii="Times New Roman" w:eastAsia="Times New Roman" w:hAnsi="Times New Roman" w:cs="Times New Roman"/>
          <w:sz w:val="28"/>
          <w:szCs w:val="28"/>
          <w:lang w:eastAsia="ru-RU"/>
        </w:rPr>
        <w:t>хранения в информационных ресурсах ПФР, уведомить </w:t>
      </w:r>
      <w:r w:rsidRPr="00A47AC5">
        <w:rPr>
          <w:rFonts w:ascii="Times New Roman" w:eastAsia="Times New Roman" w:hAnsi="Times New Roman" w:cs="Times New Roman"/>
          <w:b/>
          <w:bCs/>
          <w:sz w:val="28"/>
          <w:szCs w:val="28"/>
          <w:lang w:eastAsia="ru-RU"/>
        </w:rPr>
        <w:t>до 30 июня 2020 года включительно</w:t>
      </w:r>
      <w:r w:rsidRPr="00430F47">
        <w:rPr>
          <w:rFonts w:ascii="Times New Roman" w:eastAsia="Times New Roman" w:hAnsi="Times New Roman" w:cs="Times New Roman"/>
          <w:sz w:val="28"/>
          <w:szCs w:val="28"/>
          <w:lang w:eastAsia="ru-RU"/>
        </w:rPr>
        <w:t>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бумажной трудовой книжки или о ведении трудовой книжки в электронном виде.</w:t>
      </w:r>
      <w:proofErr w:type="gramEnd"/>
    </w:p>
    <w:p w:rsidR="00430F47" w:rsidRPr="00430F47" w:rsidRDefault="00430F47" w:rsidP="00430F47">
      <w:pPr>
        <w:spacing w:after="0" w:line="240" w:lineRule="auto"/>
        <w:ind w:firstLine="709"/>
        <w:jc w:val="both"/>
        <w:rPr>
          <w:rFonts w:ascii="Times New Roman" w:eastAsia="Times New Roman" w:hAnsi="Times New Roman" w:cs="Times New Roman"/>
          <w:sz w:val="28"/>
          <w:szCs w:val="28"/>
          <w:lang w:eastAsia="ru-RU"/>
        </w:rPr>
      </w:pPr>
      <w:r w:rsidRPr="00430F47">
        <w:rPr>
          <w:rFonts w:ascii="Times New Roman" w:eastAsia="Times New Roman" w:hAnsi="Times New Roman" w:cs="Times New Roman"/>
          <w:sz w:val="28"/>
          <w:szCs w:val="28"/>
          <w:lang w:eastAsia="ru-RU"/>
        </w:rPr>
        <w:t xml:space="preserve">Для всех работающих граждан переход к новому формату сведений о трудовой деятельности добровольный и будет осуществляться только с согласия. 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 Остальным гражданам </w:t>
      </w:r>
      <w:r w:rsidRPr="00430F47">
        <w:rPr>
          <w:rFonts w:ascii="Times New Roman" w:eastAsia="Times New Roman" w:hAnsi="Times New Roman" w:cs="Times New Roman"/>
          <w:b/>
          <w:sz w:val="28"/>
          <w:szCs w:val="28"/>
          <w:lang w:eastAsia="ru-RU"/>
        </w:rPr>
        <w:t>до 31 декабря 2020 года</w:t>
      </w:r>
      <w:r w:rsidRPr="00430F47">
        <w:rPr>
          <w:rFonts w:ascii="Times New Roman" w:eastAsia="Times New Roman" w:hAnsi="Times New Roman" w:cs="Times New Roman"/>
          <w:sz w:val="28"/>
          <w:szCs w:val="28"/>
          <w:lang w:eastAsia="ru-RU"/>
        </w:rPr>
        <w:t xml:space="preserve">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w:t>
      </w:r>
    </w:p>
    <w:p w:rsidR="00430F47" w:rsidRPr="00430F47" w:rsidRDefault="00430F47" w:rsidP="00430F47">
      <w:pPr>
        <w:spacing w:after="0" w:line="240" w:lineRule="auto"/>
        <w:ind w:firstLine="709"/>
        <w:jc w:val="both"/>
        <w:rPr>
          <w:rFonts w:ascii="Times New Roman" w:eastAsia="Times New Roman" w:hAnsi="Times New Roman" w:cs="Times New Roman"/>
          <w:sz w:val="28"/>
          <w:szCs w:val="28"/>
          <w:lang w:eastAsia="ru-RU"/>
        </w:rPr>
      </w:pPr>
      <w:r w:rsidRPr="00430F47">
        <w:rPr>
          <w:rFonts w:ascii="Times New Roman" w:eastAsia="Times New Roman" w:hAnsi="Times New Roman" w:cs="Times New Roman"/>
          <w:sz w:val="28"/>
          <w:szCs w:val="28"/>
          <w:lang w:eastAsia="ru-RU"/>
        </w:rPr>
        <w:lastRenderedPageBreak/>
        <w:t xml:space="preserve">Работники, выбравшие «электронную трудовую книжку», получают бумажную трудовую на руки с соответствующей записью о сделанном выборе. Бумажная трудовая книжка при этом не теряет своей силы и продолжает использоваться наравне </w:t>
      </w:r>
      <w:proofErr w:type="gramStart"/>
      <w:r w:rsidRPr="00430F47">
        <w:rPr>
          <w:rFonts w:ascii="Times New Roman" w:eastAsia="Times New Roman" w:hAnsi="Times New Roman" w:cs="Times New Roman"/>
          <w:sz w:val="28"/>
          <w:szCs w:val="28"/>
          <w:lang w:eastAsia="ru-RU"/>
        </w:rPr>
        <w:t>с</w:t>
      </w:r>
      <w:proofErr w:type="gramEnd"/>
      <w:r w:rsidRPr="00430F47">
        <w:rPr>
          <w:rFonts w:ascii="Times New Roman" w:eastAsia="Times New Roman" w:hAnsi="Times New Roman" w:cs="Times New Roman"/>
          <w:sz w:val="28"/>
          <w:szCs w:val="28"/>
          <w:lang w:eastAsia="ru-RU"/>
        </w:rPr>
        <w:t xml:space="preserve"> электронной. Необходимо сохранять бумажную книжку, поскольку она является источником сведений о трудовой деятельности до 2020 года. В электронной версии </w:t>
      </w:r>
      <w:proofErr w:type="gramStart"/>
      <w:r w:rsidRPr="00430F47">
        <w:rPr>
          <w:rFonts w:ascii="Times New Roman" w:eastAsia="Times New Roman" w:hAnsi="Times New Roman" w:cs="Times New Roman"/>
          <w:sz w:val="28"/>
          <w:szCs w:val="28"/>
          <w:lang w:eastAsia="ru-RU"/>
        </w:rPr>
        <w:t>фиксируются только сведения начиная</w:t>
      </w:r>
      <w:proofErr w:type="gramEnd"/>
      <w:r w:rsidRPr="00430F47">
        <w:rPr>
          <w:rFonts w:ascii="Times New Roman" w:eastAsia="Times New Roman" w:hAnsi="Times New Roman" w:cs="Times New Roman"/>
          <w:sz w:val="28"/>
          <w:szCs w:val="28"/>
          <w:lang w:eastAsia="ru-RU"/>
        </w:rPr>
        <w:t xml:space="preserve"> с 2020 года.</w:t>
      </w:r>
    </w:p>
    <w:p w:rsidR="00430F47" w:rsidRPr="00430F47" w:rsidRDefault="00430F47" w:rsidP="00430F47">
      <w:pPr>
        <w:spacing w:after="0" w:line="240" w:lineRule="auto"/>
        <w:ind w:firstLine="709"/>
        <w:jc w:val="both"/>
        <w:rPr>
          <w:rFonts w:ascii="Times New Roman" w:eastAsia="Times New Roman" w:hAnsi="Times New Roman" w:cs="Times New Roman"/>
          <w:sz w:val="28"/>
          <w:szCs w:val="28"/>
          <w:lang w:eastAsia="ru-RU"/>
        </w:rPr>
      </w:pPr>
      <w:r w:rsidRPr="00430F47">
        <w:rPr>
          <w:rFonts w:ascii="Times New Roman" w:eastAsia="Times New Roman" w:hAnsi="Times New Roman" w:cs="Times New Roman"/>
          <w:sz w:val="28"/>
          <w:szCs w:val="28"/>
          <w:lang w:eastAsia="ru-RU"/>
        </w:rPr>
        <w:t>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 Для работников, которые не подадут заявление в течение 2020 года, несмотря на то, что они трудоустроены, работодатель также продолжит вести трудовую книжку на бумаге.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За работником, воспользовавшимся своим правом на дальнейшее ведение работодателем бумажной трудовой книжки, это право сохраняется при последующем трудоустройстве к другим работодателям.</w:t>
      </w:r>
    </w:p>
    <w:p w:rsidR="00430F47" w:rsidRPr="00430F47" w:rsidRDefault="00430F47" w:rsidP="00430F47">
      <w:pPr>
        <w:spacing w:after="0" w:line="240" w:lineRule="auto"/>
        <w:ind w:firstLine="709"/>
        <w:jc w:val="both"/>
        <w:rPr>
          <w:rFonts w:ascii="Times New Roman" w:eastAsia="Times New Roman" w:hAnsi="Times New Roman" w:cs="Times New Roman"/>
          <w:sz w:val="28"/>
          <w:szCs w:val="28"/>
          <w:lang w:eastAsia="ru-RU"/>
        </w:rPr>
      </w:pPr>
      <w:r w:rsidRPr="00430F47">
        <w:rPr>
          <w:rFonts w:ascii="Times New Roman" w:eastAsia="Times New Roman" w:hAnsi="Times New Roman" w:cs="Times New Roman"/>
          <w:sz w:val="28"/>
          <w:szCs w:val="28"/>
          <w:lang w:eastAsia="ru-RU"/>
        </w:rPr>
        <w:t>Работник, подавший письменное заявление о продолжении ведения работодателем бумажной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w:t>
      </w:r>
    </w:p>
    <w:p w:rsidR="00430F47" w:rsidRPr="00430F47" w:rsidRDefault="00430F47" w:rsidP="00430F47">
      <w:pPr>
        <w:spacing w:after="0" w:line="240" w:lineRule="auto"/>
        <w:ind w:firstLine="709"/>
        <w:jc w:val="both"/>
        <w:rPr>
          <w:rFonts w:ascii="Times New Roman" w:eastAsia="Times New Roman" w:hAnsi="Times New Roman" w:cs="Times New Roman"/>
          <w:sz w:val="28"/>
          <w:szCs w:val="28"/>
          <w:lang w:eastAsia="ru-RU"/>
        </w:rPr>
      </w:pPr>
      <w:r w:rsidRPr="00430F47">
        <w:rPr>
          <w:rFonts w:ascii="Times New Roman" w:eastAsia="Times New Roman" w:hAnsi="Times New Roman" w:cs="Times New Roman"/>
          <w:sz w:val="28"/>
          <w:szCs w:val="28"/>
          <w:lang w:eastAsia="ru-RU"/>
        </w:rPr>
        <w:t xml:space="preserve">Лица, не имевшие возможности по 31 декабря 2020 года включительно подать работодателю одно из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 </w:t>
      </w:r>
      <w:proofErr w:type="gramStart"/>
      <w:r w:rsidRPr="00430F47">
        <w:rPr>
          <w:rFonts w:ascii="Times New Roman" w:eastAsia="Times New Roman" w:hAnsi="Times New Roman" w:cs="Times New Roman"/>
          <w:sz w:val="28"/>
          <w:szCs w:val="28"/>
          <w:lang w:eastAsia="ru-RU"/>
        </w:rPr>
        <w:t xml:space="preserve">К таким лицам, в частности, относятся работники, которые по состоянию </w:t>
      </w:r>
      <w:r w:rsidR="00D023AD">
        <w:rPr>
          <w:rFonts w:ascii="Times New Roman" w:eastAsia="Times New Roman" w:hAnsi="Times New Roman" w:cs="Times New Roman"/>
          <w:sz w:val="28"/>
          <w:szCs w:val="28"/>
          <w:lang w:eastAsia="ru-RU"/>
        </w:rPr>
        <w:t xml:space="preserve">                          </w:t>
      </w:r>
      <w:r w:rsidRPr="00430F47">
        <w:rPr>
          <w:rFonts w:ascii="Times New Roman" w:eastAsia="Times New Roman" w:hAnsi="Times New Roman" w:cs="Times New Roman"/>
          <w:sz w:val="28"/>
          <w:szCs w:val="28"/>
          <w:lang w:eastAsia="ru-RU"/>
        </w:rPr>
        <w:t>на 31 декабря 2020 года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roofErr w:type="gramEnd"/>
      <w:r w:rsidRPr="00430F47">
        <w:rPr>
          <w:rFonts w:ascii="Times New Roman" w:eastAsia="Times New Roman" w:hAnsi="Times New Roman" w:cs="Times New Roman"/>
          <w:sz w:val="28"/>
          <w:szCs w:val="28"/>
          <w:lang w:eastAsia="ru-RU"/>
        </w:rPr>
        <w:t xml:space="preserve"> временной нетрудоспособности, отпуска,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 а также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w:t>
      </w:r>
      <w:proofErr w:type="gramStart"/>
      <w:r w:rsidRPr="00430F47">
        <w:rPr>
          <w:rFonts w:ascii="Times New Roman" w:eastAsia="Times New Roman" w:hAnsi="Times New Roman" w:cs="Times New Roman"/>
          <w:sz w:val="28"/>
          <w:szCs w:val="28"/>
          <w:lang w:eastAsia="ru-RU"/>
        </w:rPr>
        <w:t>даты</w:t>
      </w:r>
      <w:proofErr w:type="gramEnd"/>
      <w:r w:rsidRPr="00430F47">
        <w:rPr>
          <w:rFonts w:ascii="Times New Roman" w:eastAsia="Times New Roman" w:hAnsi="Times New Roman" w:cs="Times New Roman"/>
          <w:sz w:val="28"/>
          <w:szCs w:val="28"/>
          <w:lang w:eastAsia="ru-RU"/>
        </w:rPr>
        <w:t xml:space="preserve"> не подавшие одно из письменных заявлений.</w:t>
      </w:r>
    </w:p>
    <w:p w:rsidR="00430F47" w:rsidRDefault="00430F47" w:rsidP="00430F47">
      <w:pPr>
        <w:spacing w:after="0" w:line="240" w:lineRule="auto"/>
        <w:ind w:firstLine="709"/>
        <w:jc w:val="both"/>
        <w:rPr>
          <w:rFonts w:ascii="Times New Roman" w:eastAsia="Times New Roman" w:hAnsi="Times New Roman" w:cs="Times New Roman"/>
          <w:sz w:val="28"/>
          <w:szCs w:val="28"/>
          <w:lang w:eastAsia="ru-RU"/>
        </w:rPr>
      </w:pPr>
      <w:proofErr w:type="gramStart"/>
      <w:r w:rsidRPr="00CB2968">
        <w:rPr>
          <w:rFonts w:ascii="Times New Roman" w:eastAsia="Times New Roman" w:hAnsi="Times New Roman" w:cs="Times New Roman"/>
          <w:b/>
          <w:bCs/>
          <w:sz w:val="28"/>
          <w:szCs w:val="28"/>
          <w:lang w:eastAsia="ru-RU"/>
        </w:rPr>
        <w:t>Граждане, имеющие стаж работы по трудовому договору, </w:t>
      </w:r>
      <w:r w:rsidRPr="00430F47">
        <w:rPr>
          <w:rFonts w:ascii="Times New Roman" w:eastAsia="Times New Roman" w:hAnsi="Times New Roman" w:cs="Times New Roman"/>
          <w:sz w:val="28"/>
          <w:szCs w:val="28"/>
          <w:lang w:eastAsia="ru-RU"/>
        </w:rPr>
        <w:t xml:space="preserve">могут получать сведения о трудовой деятельности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w:t>
      </w:r>
      <w:r w:rsidRPr="00430F47">
        <w:rPr>
          <w:rFonts w:ascii="Times New Roman" w:eastAsia="Times New Roman" w:hAnsi="Times New Roman" w:cs="Times New Roman"/>
          <w:sz w:val="28"/>
          <w:szCs w:val="28"/>
          <w:lang w:eastAsia="ru-RU"/>
        </w:rPr>
        <w:lastRenderedPageBreak/>
        <w:t>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w:t>
      </w:r>
      <w:proofErr w:type="gramEnd"/>
      <w:r w:rsidRPr="00430F47">
        <w:rPr>
          <w:rFonts w:ascii="Times New Roman" w:eastAsia="Times New Roman" w:hAnsi="Times New Roman" w:cs="Times New Roman"/>
          <w:sz w:val="28"/>
          <w:szCs w:val="28"/>
          <w:lang w:eastAsia="ru-RU"/>
        </w:rPr>
        <w:t xml:space="preserve">, </w:t>
      </w:r>
      <w:proofErr w:type="gramStart"/>
      <w:r w:rsidRPr="00430F47">
        <w:rPr>
          <w:rFonts w:ascii="Times New Roman" w:eastAsia="Times New Roman" w:hAnsi="Times New Roman" w:cs="Times New Roman"/>
          <w:sz w:val="28"/>
          <w:szCs w:val="28"/>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roofErr w:type="gramEnd"/>
    </w:p>
    <w:p w:rsidR="00CB2968" w:rsidRDefault="00CB2968" w:rsidP="00430F47">
      <w:pPr>
        <w:spacing w:after="0" w:line="240" w:lineRule="auto"/>
        <w:ind w:firstLine="709"/>
        <w:jc w:val="both"/>
        <w:rPr>
          <w:rFonts w:ascii="Times New Roman" w:eastAsia="Times New Roman" w:hAnsi="Times New Roman" w:cs="Times New Roman"/>
          <w:sz w:val="28"/>
          <w:szCs w:val="28"/>
          <w:lang w:eastAsia="ru-RU"/>
        </w:rPr>
      </w:pPr>
    </w:p>
    <w:p w:rsidR="00CB2968" w:rsidRDefault="00CB2968" w:rsidP="00CB2968">
      <w:pPr>
        <w:spacing w:after="0" w:line="240" w:lineRule="auto"/>
        <w:ind w:firstLine="709"/>
        <w:jc w:val="center"/>
        <w:rPr>
          <w:rFonts w:ascii="Times New Roman" w:eastAsia="Times New Roman" w:hAnsi="Times New Roman" w:cs="Times New Roman"/>
          <w:b/>
          <w:sz w:val="28"/>
          <w:szCs w:val="28"/>
          <w:lang w:eastAsia="ru-RU"/>
        </w:rPr>
      </w:pPr>
      <w:r w:rsidRPr="00CB2968">
        <w:rPr>
          <w:rFonts w:ascii="Times New Roman" w:eastAsia="Times New Roman" w:hAnsi="Times New Roman" w:cs="Times New Roman"/>
          <w:b/>
          <w:sz w:val="28"/>
          <w:szCs w:val="28"/>
          <w:lang w:eastAsia="ru-RU"/>
        </w:rPr>
        <w:t>Вопросы-ответы, связанные с переходом на «электронные трудовые книжки» (по информации Федеральной службы по труду и занятости (</w:t>
      </w:r>
      <w:hyperlink r:id="rId8" w:history="1">
        <w:r w:rsidRPr="00CB2968">
          <w:rPr>
            <w:rFonts w:ascii="Times New Roman" w:eastAsia="Times New Roman" w:hAnsi="Times New Roman" w:cs="Times New Roman"/>
            <w:b/>
            <w:sz w:val="28"/>
            <w:szCs w:val="28"/>
            <w:lang w:eastAsia="ru-RU"/>
          </w:rPr>
          <w:t>https://www.rostrud.ru/press_center/novosti/884245/)</w:t>
        </w:r>
      </w:hyperlink>
      <w:r w:rsidRPr="00CB2968">
        <w:rPr>
          <w:rFonts w:ascii="Times New Roman" w:eastAsia="Times New Roman" w:hAnsi="Times New Roman" w:cs="Times New Roman"/>
          <w:b/>
          <w:sz w:val="28"/>
          <w:szCs w:val="28"/>
          <w:lang w:eastAsia="ru-RU"/>
        </w:rPr>
        <w:t>).</w:t>
      </w:r>
    </w:p>
    <w:p w:rsidR="00CB2968" w:rsidRPr="00CB2968" w:rsidRDefault="00CB2968" w:rsidP="003F5553">
      <w:pPr>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Cs/>
          <w:iCs/>
          <w:color w:val="333333"/>
          <w:sz w:val="28"/>
          <w:szCs w:val="28"/>
          <w:lang w:eastAsia="ru-RU"/>
        </w:rPr>
        <w:t xml:space="preserve">Как правильно оформлять работников, принятых в этом году? Как в электронных формах отразить переименование должности? </w:t>
      </w:r>
      <w:proofErr w:type="gramStart"/>
      <w:r w:rsidRPr="00CB2968">
        <w:rPr>
          <w:rFonts w:ascii="Times New Roman" w:eastAsia="Times New Roman" w:hAnsi="Times New Roman" w:cs="Times New Roman"/>
          <w:bCs/>
          <w:iCs/>
          <w:color w:val="333333"/>
          <w:sz w:val="28"/>
          <w:szCs w:val="28"/>
          <w:lang w:eastAsia="ru-RU"/>
        </w:rPr>
        <w:t>Как рассчитывать больничные, если работник отказался от ведения бумажной трудовой книжки?</w:t>
      </w:r>
      <w:proofErr w:type="gramEnd"/>
      <w:r w:rsidRPr="00CB2968">
        <w:rPr>
          <w:rFonts w:ascii="Times New Roman" w:eastAsia="Times New Roman" w:hAnsi="Times New Roman" w:cs="Times New Roman"/>
          <w:bCs/>
          <w:iCs/>
          <w:color w:val="333333"/>
          <w:sz w:val="28"/>
          <w:szCs w:val="28"/>
          <w:lang w:eastAsia="ru-RU"/>
        </w:rPr>
        <w:t xml:space="preserve"> На </w:t>
      </w:r>
      <w:r w:rsidR="003F5553" w:rsidRPr="00814CC8">
        <w:rPr>
          <w:rFonts w:ascii="Times New Roman" w:eastAsia="Times New Roman" w:hAnsi="Times New Roman" w:cs="Times New Roman"/>
          <w:bCs/>
          <w:iCs/>
          <w:color w:val="333333"/>
          <w:sz w:val="28"/>
          <w:szCs w:val="28"/>
          <w:lang w:eastAsia="ru-RU"/>
        </w:rPr>
        <w:t>эти и другие вопросы читателей «</w:t>
      </w:r>
      <w:r w:rsidRPr="00CB2968">
        <w:rPr>
          <w:rFonts w:ascii="Times New Roman" w:eastAsia="Times New Roman" w:hAnsi="Times New Roman" w:cs="Times New Roman"/>
          <w:bCs/>
          <w:iCs/>
          <w:color w:val="333333"/>
          <w:sz w:val="28"/>
          <w:szCs w:val="28"/>
          <w:lang w:eastAsia="ru-RU"/>
        </w:rPr>
        <w:t>Российской га</w:t>
      </w:r>
      <w:r w:rsidR="003F5553" w:rsidRPr="00814CC8">
        <w:rPr>
          <w:rFonts w:ascii="Times New Roman" w:eastAsia="Times New Roman" w:hAnsi="Times New Roman" w:cs="Times New Roman"/>
          <w:bCs/>
          <w:iCs/>
          <w:color w:val="333333"/>
          <w:sz w:val="28"/>
          <w:szCs w:val="28"/>
          <w:lang w:eastAsia="ru-RU"/>
        </w:rPr>
        <w:t xml:space="preserve">зеты» </w:t>
      </w:r>
      <w:r w:rsidRPr="00CB2968">
        <w:rPr>
          <w:rFonts w:ascii="Times New Roman" w:eastAsia="Times New Roman" w:hAnsi="Times New Roman" w:cs="Times New Roman"/>
          <w:bCs/>
          <w:iCs/>
          <w:color w:val="333333"/>
          <w:sz w:val="28"/>
          <w:szCs w:val="28"/>
          <w:lang w:eastAsia="ru-RU"/>
        </w:rPr>
        <w:t xml:space="preserve"> ответил заместитель руководителя </w:t>
      </w:r>
      <w:proofErr w:type="spellStart"/>
      <w:r w:rsidRPr="00CB2968">
        <w:rPr>
          <w:rFonts w:ascii="Times New Roman" w:eastAsia="Times New Roman" w:hAnsi="Times New Roman" w:cs="Times New Roman"/>
          <w:bCs/>
          <w:iCs/>
          <w:color w:val="333333"/>
          <w:sz w:val="28"/>
          <w:szCs w:val="28"/>
          <w:lang w:eastAsia="ru-RU"/>
        </w:rPr>
        <w:t>Роструда</w:t>
      </w:r>
      <w:proofErr w:type="spellEnd"/>
      <w:r w:rsidRPr="00CB2968">
        <w:rPr>
          <w:rFonts w:ascii="Times New Roman" w:eastAsia="Times New Roman" w:hAnsi="Times New Roman" w:cs="Times New Roman"/>
          <w:bCs/>
          <w:iCs/>
          <w:color w:val="333333"/>
          <w:sz w:val="28"/>
          <w:szCs w:val="28"/>
          <w:lang w:eastAsia="ru-RU"/>
        </w:rPr>
        <w:t xml:space="preserve"> Иван </w:t>
      </w:r>
      <w:proofErr w:type="spellStart"/>
      <w:r w:rsidRPr="00CB2968">
        <w:rPr>
          <w:rFonts w:ascii="Times New Roman" w:eastAsia="Times New Roman" w:hAnsi="Times New Roman" w:cs="Times New Roman"/>
          <w:bCs/>
          <w:iCs/>
          <w:color w:val="333333"/>
          <w:sz w:val="28"/>
          <w:szCs w:val="28"/>
          <w:lang w:eastAsia="ru-RU"/>
        </w:rPr>
        <w:t>Шкловец</w:t>
      </w:r>
      <w:proofErr w:type="spellEnd"/>
      <w:r w:rsidRPr="00CB2968">
        <w:rPr>
          <w:rFonts w:ascii="Times New Roman" w:eastAsia="Times New Roman" w:hAnsi="Times New Roman" w:cs="Times New Roman"/>
          <w:bCs/>
          <w:iCs/>
          <w:color w:val="333333"/>
          <w:sz w:val="28"/>
          <w:szCs w:val="28"/>
          <w:lang w:eastAsia="ru-RU"/>
        </w:rPr>
        <w:t xml:space="preserve"> на горячей линии, прошедшей в редакции.</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w:t>
      </w:r>
      <w:r w:rsidR="00CB2968" w:rsidRPr="00CB2968">
        <w:rPr>
          <w:rFonts w:ascii="Times New Roman" w:eastAsia="Times New Roman" w:hAnsi="Times New Roman" w:cs="Times New Roman"/>
          <w:i/>
          <w:iCs/>
          <w:color w:val="333333"/>
          <w:sz w:val="28"/>
          <w:szCs w:val="28"/>
          <w:lang w:eastAsia="ru-RU"/>
        </w:rPr>
        <w:t xml:space="preserve"> Если работник трудоустраивается в этом году, он имеет право сразу же выбрать электронный вариант трудовой книжки?</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Прежде чем сделать выбор работнику, работодатель должен выполнить ряд действий. Так, нужно оформить с сотрудником трудовой договор, издать приказ о приеме на работу, не позднее недельного срока после издания приказа внести запись в трудовую книжку, а потом письменно уведомить его об изменениях, которые произошли в законодательстве, о его праве подать заявление о выборе.</w:t>
      </w:r>
      <w:r w:rsidRPr="00CB2968">
        <w:rPr>
          <w:rFonts w:ascii="Times New Roman" w:eastAsia="Times New Roman" w:hAnsi="Times New Roman" w:cs="Times New Roman"/>
          <w:color w:val="333333"/>
          <w:sz w:val="28"/>
          <w:szCs w:val="28"/>
          <w:lang w:eastAsia="ru-RU"/>
        </w:rPr>
        <w:br/>
        <w:t>Также вы должны внести изменения в свои локальные нормативные акты в компании, в которых наверняка прописано только бумажное ведение трудовых книжек, и только после этого нужно будет получать от работника заявление. Вы должны обязательно у себя зафиксировать то, что работнику уведомление выдали, зарегистрировать заявление в журнале приема заявлений, чтобы подтвердить выбор работника.</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Мы новых работников устно уведомляем о новом законе и праве выбора. И после подписания трудового договора и приказа о приеме на работу он пишет заявление о выборе. Так неправильно?</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color w:val="333333"/>
          <w:sz w:val="28"/>
          <w:szCs w:val="28"/>
          <w:lang w:eastAsia="ru-RU"/>
        </w:rPr>
        <w:t xml:space="preserve">: Закон требует именно письменного уведомления работников. И после 30 июня инспекции труда будут проверять, выполнил ли работодатель это требование. Это обязательное условие. Поэтому поменяйте свое устное уведомление </w:t>
      </w:r>
      <w:proofErr w:type="gramStart"/>
      <w:r w:rsidRPr="00CB2968">
        <w:rPr>
          <w:rFonts w:ascii="Times New Roman" w:eastAsia="Times New Roman" w:hAnsi="Times New Roman" w:cs="Times New Roman"/>
          <w:color w:val="333333"/>
          <w:sz w:val="28"/>
          <w:szCs w:val="28"/>
          <w:lang w:eastAsia="ru-RU"/>
        </w:rPr>
        <w:t>на</w:t>
      </w:r>
      <w:proofErr w:type="gramEnd"/>
      <w:r w:rsidRPr="00CB2968">
        <w:rPr>
          <w:rFonts w:ascii="Times New Roman" w:eastAsia="Times New Roman" w:hAnsi="Times New Roman" w:cs="Times New Roman"/>
          <w:color w:val="333333"/>
          <w:sz w:val="28"/>
          <w:szCs w:val="28"/>
          <w:lang w:eastAsia="ru-RU"/>
        </w:rPr>
        <w:t xml:space="preserve"> письменное. Это несколько усложнит процедуру оформления, но это требование закона. Если вы это не сделаете, возникают риски претензий со стороны инспекции труда.</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color w:val="333333"/>
          <w:sz w:val="28"/>
          <w:szCs w:val="28"/>
          <w:lang w:eastAsia="ru-RU"/>
        </w:rPr>
        <w:lastRenderedPageBreak/>
        <w:t>-</w:t>
      </w:r>
      <w:r w:rsidR="00CB2968" w:rsidRPr="00CB2968">
        <w:rPr>
          <w:rFonts w:ascii="Times New Roman" w:eastAsia="Times New Roman" w:hAnsi="Times New Roman" w:cs="Times New Roman"/>
          <w:i/>
          <w:color w:val="333333"/>
          <w:sz w:val="28"/>
          <w:szCs w:val="28"/>
          <w:lang w:eastAsia="ru-RU"/>
        </w:rPr>
        <w:t> </w:t>
      </w:r>
      <w:r w:rsidR="00CB2968" w:rsidRPr="00CB2968">
        <w:rPr>
          <w:rFonts w:ascii="Times New Roman" w:eastAsia="Times New Roman" w:hAnsi="Times New Roman" w:cs="Times New Roman"/>
          <w:i/>
          <w:iCs/>
          <w:color w:val="333333"/>
          <w:sz w:val="28"/>
          <w:szCs w:val="28"/>
          <w:lang w:eastAsia="ru-RU"/>
        </w:rPr>
        <w:t>Согласно ст. 66.1 Трудового кодекса, в сведения о трудовой деятельности работника (СТД-Р) включается такая информация, как место работы, трудовая функция, переводы, увольнение. При этом по недавно принятому порядку заполнения формы СТД-Р мы включаем еще и дополнительные события, такие, как переименование организации работодателя, присвоение второй квалификации, и данные о том, что работнику запрещено занимать какую-то должность или заниматься некой деятельностью. То есть наблюдается противоречие между Трудовым кодексом и порядком заполнения. Чем все-таки руководствоваться и какие данные включать в эти формы?</w:t>
      </w:r>
    </w:p>
    <w:p w:rsidR="003F5553"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color w:val="333333"/>
          <w:sz w:val="28"/>
          <w:szCs w:val="28"/>
          <w:lang w:eastAsia="ru-RU"/>
        </w:rPr>
        <w:t>: Никакого противоречия нет. В законе указаны только основные кадровые мероприятия, это прием, перевод и увольнение. Но в этом же законе указано, что форму сведений о передаче такой информации в ПФР и форму сведений, которые передаются работнику, утверждают соответствующие органы власти.</w:t>
      </w:r>
    </w:p>
    <w:p w:rsidR="003F5553"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В первом случае это Пенсионный фонд, который в форме СЗВ-ТД, утвержденной постановлением Правления Пенсионного фонда России от 25 декабря 2019 г. № 730п установил шесть кадровых мероприятий, которые вы назвали. Своим приказом Минтруд России от 20 января 2020 года № 23н, утвердил сведения, которые должны предоставляться работникам. Так называемая форма СТД-Р. И там уже не шесть кадровых мероприятий, а пять.</w:t>
      </w:r>
    </w:p>
    <w:p w:rsidR="00CB2968" w:rsidRPr="00CB2968"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Там отсутствует запрет занимать определенные должности. Поэтому при предоставлении сведений и в ПФР, и работнику на основании его заявления или при увольнении вы руководствуетесь теми фор</w:t>
      </w:r>
      <w:r w:rsidR="003F5553">
        <w:rPr>
          <w:rFonts w:ascii="Times New Roman" w:eastAsia="Times New Roman" w:hAnsi="Times New Roman" w:cs="Times New Roman"/>
          <w:color w:val="333333"/>
          <w:sz w:val="28"/>
          <w:szCs w:val="28"/>
          <w:lang w:eastAsia="ru-RU"/>
        </w:rPr>
        <w:t>мами, которые утверждены ПФР и М</w:t>
      </w:r>
      <w:r w:rsidRPr="00CB2968">
        <w:rPr>
          <w:rFonts w:ascii="Times New Roman" w:eastAsia="Times New Roman" w:hAnsi="Times New Roman" w:cs="Times New Roman"/>
          <w:color w:val="333333"/>
          <w:sz w:val="28"/>
          <w:szCs w:val="28"/>
          <w:lang w:eastAsia="ru-RU"/>
        </w:rPr>
        <w:t>интрудом. Ориентируйтесь на эти приказы и постановления.</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3F5553" w:rsidRPr="00EC7092" w:rsidRDefault="003F5553" w:rsidP="003F5553">
      <w:pPr>
        <w:shd w:val="clear" w:color="auto" w:fill="FFFFFF"/>
        <w:spacing w:after="0" w:line="240" w:lineRule="auto"/>
        <w:ind w:firstLine="709"/>
        <w:jc w:val="both"/>
        <w:rPr>
          <w:rFonts w:ascii="Times New Roman" w:eastAsia="Times New Roman" w:hAnsi="Times New Roman" w:cs="Times New Roman"/>
          <w:i/>
          <w:iCs/>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Что делать, если должность просто переименована, а перевода на другую должность не было. Как это отразить в электронной трудовой книжке?</w:t>
      </w:r>
    </w:p>
    <w:p w:rsidR="00CB2968" w:rsidRPr="00CB2968"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Трудовое законо</w:t>
      </w:r>
      <w:r w:rsidR="003F5553">
        <w:rPr>
          <w:rFonts w:ascii="Times New Roman" w:eastAsia="Times New Roman" w:hAnsi="Times New Roman" w:cs="Times New Roman"/>
          <w:color w:val="333333"/>
          <w:sz w:val="28"/>
          <w:szCs w:val="28"/>
          <w:lang w:eastAsia="ru-RU"/>
        </w:rPr>
        <w:t>дательство не содержит понятия «переименование должности»</w:t>
      </w:r>
      <w:r w:rsidRPr="00CB2968">
        <w:rPr>
          <w:rFonts w:ascii="Times New Roman" w:eastAsia="Times New Roman" w:hAnsi="Times New Roman" w:cs="Times New Roman"/>
          <w:color w:val="333333"/>
          <w:sz w:val="28"/>
          <w:szCs w:val="28"/>
          <w:lang w:eastAsia="ru-RU"/>
        </w:rPr>
        <w:t>. Любое изменение наименования должности - это перевод, изменение тру</w:t>
      </w:r>
      <w:r w:rsidR="003F5553">
        <w:rPr>
          <w:rFonts w:ascii="Times New Roman" w:eastAsia="Times New Roman" w:hAnsi="Times New Roman" w:cs="Times New Roman"/>
          <w:color w:val="333333"/>
          <w:sz w:val="28"/>
          <w:szCs w:val="28"/>
          <w:lang w:eastAsia="ru-RU"/>
        </w:rPr>
        <w:t>довой функции. И как только вы «переименовали»</w:t>
      </w:r>
      <w:r w:rsidRPr="00CB2968">
        <w:rPr>
          <w:rFonts w:ascii="Times New Roman" w:eastAsia="Times New Roman" w:hAnsi="Times New Roman" w:cs="Times New Roman"/>
          <w:color w:val="333333"/>
          <w:sz w:val="28"/>
          <w:szCs w:val="28"/>
          <w:lang w:eastAsia="ru-RU"/>
        </w:rPr>
        <w:t xml:space="preserve"> должность, это означает, что вы должны издать приказ о переводе работника на другую должность. А это уже кадровое мероприятие, которое должно попасть в отчет ПФР.</w:t>
      </w:r>
    </w:p>
    <w:p w:rsidR="003F5553"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Если был приказ не о переводе работника на другую должность, а о переименовании должности, и это именно так отражено в трудовой книжке, значит, нужно признать эту запись недействительной и внести правильную запись в соответствии с инструкцией по заполнению трудовых книжек.</w:t>
      </w:r>
    </w:p>
    <w:p w:rsidR="00CB2968" w:rsidRPr="00CB2968" w:rsidRDefault="003F5553"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Работник, выбравший «электронную трудовую книжку»</w:t>
      </w:r>
      <w:r w:rsidR="00CB2968" w:rsidRPr="00CB2968">
        <w:rPr>
          <w:rFonts w:ascii="Times New Roman" w:eastAsia="Times New Roman" w:hAnsi="Times New Roman" w:cs="Times New Roman"/>
          <w:bCs/>
          <w:color w:val="333333"/>
          <w:sz w:val="28"/>
          <w:szCs w:val="28"/>
          <w:lang w:eastAsia="ru-RU"/>
        </w:rPr>
        <w:t xml:space="preserve"> у предыдущего работодателя, должен представить при приеме на работу форму СТД-Р</w:t>
      </w:r>
      <w:r>
        <w:rPr>
          <w:rFonts w:ascii="Times New Roman" w:eastAsia="Times New Roman" w:hAnsi="Times New Roman" w:cs="Times New Roman"/>
          <w:bCs/>
          <w:color w:val="333333"/>
          <w:sz w:val="28"/>
          <w:szCs w:val="28"/>
          <w:lang w:eastAsia="ru-RU"/>
        </w:rPr>
        <w:t>.</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3F5553" w:rsidRPr="00EC7092" w:rsidRDefault="003F5553" w:rsidP="003F5553">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lastRenderedPageBreak/>
        <w:t xml:space="preserve">- </w:t>
      </w:r>
      <w:r w:rsidR="00CB2968" w:rsidRPr="00CB2968">
        <w:rPr>
          <w:rFonts w:ascii="Times New Roman" w:eastAsia="Times New Roman" w:hAnsi="Times New Roman" w:cs="Times New Roman"/>
          <w:i/>
          <w:iCs/>
          <w:color w:val="333333"/>
          <w:sz w:val="28"/>
          <w:szCs w:val="28"/>
          <w:lang w:eastAsia="ru-RU"/>
        </w:rPr>
        <w:t>При составлении отчета необходимо указать кадровое мероприятие - переименование. В отведенной графе умещается 150 символов. А в переименовании больше двухсот. Как быть?</w:t>
      </w:r>
    </w:p>
    <w:p w:rsidR="00CB2968" w:rsidRPr="00CB2968"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В отчете наименование организации указывается в соответствии с учредительными документами (допускается наименование в латинской транскрипции). В случае переименования указывается как прежнее наименование организации, так и новое, что существенно увеличивает количество знаков.</w:t>
      </w:r>
      <w:r w:rsidR="003F5553">
        <w:rPr>
          <w:rFonts w:ascii="Times New Roman" w:eastAsia="Times New Roman" w:hAnsi="Times New Roman" w:cs="Times New Roman"/>
          <w:color w:val="333333"/>
          <w:sz w:val="28"/>
          <w:szCs w:val="28"/>
          <w:lang w:eastAsia="ru-RU"/>
        </w:rPr>
        <w:t xml:space="preserve"> </w:t>
      </w:r>
      <w:r w:rsidRPr="00CB2968">
        <w:rPr>
          <w:rFonts w:ascii="Times New Roman" w:eastAsia="Times New Roman" w:hAnsi="Times New Roman" w:cs="Times New Roman"/>
          <w:color w:val="333333"/>
          <w:sz w:val="28"/>
          <w:szCs w:val="28"/>
          <w:lang w:eastAsia="ru-RU"/>
        </w:rPr>
        <w:t>Если такая запись не помещается в графе, следует заранее связаться с ПФР и проконсультироваться. При этом такое кадровое мероприятие, как переименование, само по себе не является основанием для направления отчета, у вас есть время выяснить данный вопрос.</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3F5553">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Мы 28 февраля издали приказ о найме работника со 2 марта. Сведения об этом включаем в СЗВ-ТД за февраль или март?</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Когда вы издаете приказ о приеме работника на работу, который является обязательным, в нем значатся две даты. Первая - дата издания приказа, вторая - дата начала работы. Поскольку у нас к</w:t>
      </w:r>
      <w:r w:rsidR="003F5553">
        <w:rPr>
          <w:rFonts w:ascii="Times New Roman" w:eastAsia="Times New Roman" w:hAnsi="Times New Roman" w:cs="Times New Roman"/>
          <w:color w:val="333333"/>
          <w:sz w:val="28"/>
          <w:szCs w:val="28"/>
          <w:lang w:eastAsia="ru-RU"/>
        </w:rPr>
        <w:t>адровое мероприятие называется «прием на работу»</w:t>
      </w:r>
      <w:r w:rsidRPr="00CB2968">
        <w:rPr>
          <w:rFonts w:ascii="Times New Roman" w:eastAsia="Times New Roman" w:hAnsi="Times New Roman" w:cs="Times New Roman"/>
          <w:color w:val="333333"/>
          <w:sz w:val="28"/>
          <w:szCs w:val="28"/>
          <w:lang w:eastAsia="ru-RU"/>
        </w:rPr>
        <w:t>, вы ориентируетесь на ту дату, которая связана с началом работы работника. Следовательно, важной будет дата именно 2 марта, когда работник принят на работу, и отчет об этом вы будете направлять в ПФР уже в апреле.</w:t>
      </w:r>
      <w:r w:rsidR="003F5553">
        <w:rPr>
          <w:rFonts w:ascii="Times New Roman" w:eastAsia="Times New Roman" w:hAnsi="Times New Roman" w:cs="Times New Roman"/>
          <w:color w:val="333333"/>
          <w:sz w:val="28"/>
          <w:szCs w:val="28"/>
          <w:lang w:eastAsia="ru-RU"/>
        </w:rPr>
        <w:t xml:space="preserve"> </w:t>
      </w:r>
      <w:r w:rsidRPr="00CB2968">
        <w:rPr>
          <w:rFonts w:ascii="Times New Roman" w:eastAsia="Times New Roman" w:hAnsi="Times New Roman" w:cs="Times New Roman"/>
          <w:color w:val="333333"/>
          <w:sz w:val="28"/>
          <w:szCs w:val="28"/>
          <w:lang w:eastAsia="ru-RU"/>
        </w:rPr>
        <w:t>Такая же процедура с увольнением. Увольнением является последний рабочий день работника, когда вы выдаете ему трудовую книжку или сведения о трудовой деятельности, если он выбрал электронный вариант.</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3F5553" w:rsidRPr="00EC7092" w:rsidRDefault="003F5553" w:rsidP="003F5553">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В нашей компании все работники получили уведомления о переходе на электронные трудовые книжки. Все нап</w:t>
      </w:r>
      <w:r w:rsidRPr="00EC7092">
        <w:rPr>
          <w:rFonts w:ascii="Times New Roman" w:eastAsia="Times New Roman" w:hAnsi="Times New Roman" w:cs="Times New Roman"/>
          <w:i/>
          <w:iCs/>
          <w:color w:val="333333"/>
          <w:sz w:val="28"/>
          <w:szCs w:val="28"/>
          <w:lang w:eastAsia="ru-RU"/>
        </w:rPr>
        <w:t xml:space="preserve">исали заявления до 31.12.2019 </w:t>
      </w:r>
      <w:r w:rsidR="00CB2968" w:rsidRPr="00CB2968">
        <w:rPr>
          <w:rFonts w:ascii="Times New Roman" w:eastAsia="Times New Roman" w:hAnsi="Times New Roman" w:cs="Times New Roman"/>
          <w:i/>
          <w:iCs/>
          <w:color w:val="333333"/>
          <w:sz w:val="28"/>
          <w:szCs w:val="28"/>
          <w:lang w:eastAsia="ru-RU"/>
        </w:rPr>
        <w:t xml:space="preserve"> о продолжении ведения трудовых книжек в бумажном виде. Если зако</w:t>
      </w:r>
      <w:r w:rsidRPr="00EC7092">
        <w:rPr>
          <w:rFonts w:ascii="Times New Roman" w:eastAsia="Times New Roman" w:hAnsi="Times New Roman" w:cs="Times New Roman"/>
          <w:i/>
          <w:iCs/>
          <w:color w:val="333333"/>
          <w:sz w:val="28"/>
          <w:szCs w:val="28"/>
          <w:lang w:eastAsia="ru-RU"/>
        </w:rPr>
        <w:t>н вступил в силу с 01.01.2020</w:t>
      </w:r>
      <w:r w:rsidR="00CB2968" w:rsidRPr="00CB2968">
        <w:rPr>
          <w:rFonts w:ascii="Times New Roman" w:eastAsia="Times New Roman" w:hAnsi="Times New Roman" w:cs="Times New Roman"/>
          <w:i/>
          <w:iCs/>
          <w:color w:val="333333"/>
          <w:sz w:val="28"/>
          <w:szCs w:val="28"/>
          <w:lang w:eastAsia="ru-RU"/>
        </w:rPr>
        <w:t>, то получается, что заявления работников недействительны?</w:t>
      </w:r>
    </w:p>
    <w:p w:rsidR="003F5553"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В законе указаны мероприятия, которые работодатели обязаны осуществить в 2020 году: внести изменения в локальные нормативные акты, письменно уведомить работников и принимать от них заявления. При этом должна соблюдаться последовательность.</w:t>
      </w:r>
    </w:p>
    <w:p w:rsidR="00CB2968" w:rsidRPr="00CB2968"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Вы несколько поторопились, и это создает риски того, что требования закона не были выполнены. Для полной уверенности следует повторить процедуры.</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 xml:space="preserve">Если на работу устраивается сотрудник, который уже отказался от ведения бумажной трудовой книжки, он приносит только сведения по форме СТД-Р. Но они содержат информацию только с последнего места работы. Новому работодателю нужно подсчитать общий трудовой стаж для установления надбавки к окладу для оплаты </w:t>
      </w:r>
      <w:proofErr w:type="gramStart"/>
      <w:r w:rsidR="00CB2968" w:rsidRPr="00CB2968">
        <w:rPr>
          <w:rFonts w:ascii="Times New Roman" w:eastAsia="Times New Roman" w:hAnsi="Times New Roman" w:cs="Times New Roman"/>
          <w:i/>
          <w:iCs/>
          <w:color w:val="333333"/>
          <w:sz w:val="28"/>
          <w:szCs w:val="28"/>
          <w:lang w:eastAsia="ru-RU"/>
        </w:rPr>
        <w:t>больничных</w:t>
      </w:r>
      <w:proofErr w:type="gramEnd"/>
      <w:r w:rsidR="00CB2968" w:rsidRPr="00CB2968">
        <w:rPr>
          <w:rFonts w:ascii="Times New Roman" w:eastAsia="Times New Roman" w:hAnsi="Times New Roman" w:cs="Times New Roman"/>
          <w:i/>
          <w:iCs/>
          <w:color w:val="333333"/>
          <w:sz w:val="28"/>
          <w:szCs w:val="28"/>
          <w:lang w:eastAsia="ru-RU"/>
        </w:rPr>
        <w:t xml:space="preserve">. Раньше мы это </w:t>
      </w:r>
      <w:r w:rsidR="00CB2968" w:rsidRPr="00CB2968">
        <w:rPr>
          <w:rFonts w:ascii="Times New Roman" w:eastAsia="Times New Roman" w:hAnsi="Times New Roman" w:cs="Times New Roman"/>
          <w:i/>
          <w:iCs/>
          <w:color w:val="333333"/>
          <w:sz w:val="28"/>
          <w:szCs w:val="28"/>
          <w:lang w:eastAsia="ru-RU"/>
        </w:rPr>
        <w:lastRenderedPageBreak/>
        <w:t>делали по бумажной трудовой книжке. Как сейчас узнать всю подноготную работника?</w:t>
      </w:r>
    </w:p>
    <w:p w:rsidR="003F5553"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color w:val="333333"/>
          <w:sz w:val="28"/>
          <w:szCs w:val="28"/>
          <w:lang w:eastAsia="ru-RU"/>
        </w:rPr>
        <w:t>: Во-первых, закон не запрещает работнику при трудоустройстве, даже если он выбрал электронную трудовую книжку, предъявлять новому работодателю бумажную, которая была выдана ему на руки. Бумажная трудовая книжка не перестает быть юридически значимым документом.</w:t>
      </w:r>
    </w:p>
    <w:p w:rsidR="00CB2968" w:rsidRPr="00CB2968"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Во-вторых, работник при увольнении получает от работодателя справку о средней зарплате за последние два года - это требование закона. И вы в этой справке увидите стаж и зарплату работника для оплаты больничных листов.</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Если специалист работает на 0,5 ставки, в бумажном варианте трудовой книжки для медицинского персонала мы обязательно это указываем. А как эта информация отразится в отчете для ПФР?</w:t>
      </w:r>
      <w:r w:rsidRPr="00EC7092">
        <w:rPr>
          <w:rFonts w:ascii="Times New Roman" w:eastAsia="Times New Roman" w:hAnsi="Times New Roman" w:cs="Times New Roman"/>
          <w:i/>
          <w:iCs/>
          <w:color w:val="333333"/>
          <w:sz w:val="28"/>
          <w:szCs w:val="28"/>
          <w:lang w:eastAsia="ru-RU"/>
        </w:rPr>
        <w:t xml:space="preserve"> Можно это указывать в разделе «Трудовая функция»</w:t>
      </w:r>
      <w:r w:rsidR="00CB2968" w:rsidRPr="00CB2968">
        <w:rPr>
          <w:rFonts w:ascii="Times New Roman" w:eastAsia="Times New Roman" w:hAnsi="Times New Roman" w:cs="Times New Roman"/>
          <w:i/>
          <w:iCs/>
          <w:color w:val="333333"/>
          <w:sz w:val="28"/>
          <w:szCs w:val="28"/>
          <w:lang w:eastAsia="ru-RU"/>
        </w:rPr>
        <w:t>? Речь идет о внутреннем совместителе.</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Сведения в ПФР подаются как по основным работникам, так и по всем совместителям, и внутренним, и внешним. Если какие-то кадровые мероприятия у вас случились в отношении совместителя, точно так же запо</w:t>
      </w:r>
      <w:r w:rsidR="003F5553">
        <w:rPr>
          <w:rFonts w:ascii="Times New Roman" w:eastAsia="Times New Roman" w:hAnsi="Times New Roman" w:cs="Times New Roman"/>
          <w:color w:val="333333"/>
          <w:sz w:val="28"/>
          <w:szCs w:val="28"/>
          <w:lang w:eastAsia="ru-RU"/>
        </w:rPr>
        <w:t>лняете форму СЗВ-ТД, и в графе «Трудовая функция» указываете слово «совместитель»</w:t>
      </w:r>
      <w:r w:rsidRPr="00CB2968">
        <w:rPr>
          <w:rFonts w:ascii="Times New Roman" w:eastAsia="Times New Roman" w:hAnsi="Times New Roman" w:cs="Times New Roman"/>
          <w:color w:val="333333"/>
          <w:sz w:val="28"/>
          <w:szCs w:val="28"/>
          <w:lang w:eastAsia="ru-RU"/>
        </w:rPr>
        <w:t xml:space="preserve">. Если </w:t>
      </w:r>
      <w:r w:rsidR="003F5553">
        <w:rPr>
          <w:rFonts w:ascii="Times New Roman" w:eastAsia="Times New Roman" w:hAnsi="Times New Roman" w:cs="Times New Roman"/>
          <w:color w:val="333333"/>
          <w:sz w:val="28"/>
          <w:szCs w:val="28"/>
          <w:lang w:eastAsia="ru-RU"/>
        </w:rPr>
        <w:t>у вас основной работник, слово «совместитель»</w:t>
      </w:r>
      <w:r w:rsidRPr="00CB2968">
        <w:rPr>
          <w:rFonts w:ascii="Times New Roman" w:eastAsia="Times New Roman" w:hAnsi="Times New Roman" w:cs="Times New Roman"/>
          <w:color w:val="333333"/>
          <w:sz w:val="28"/>
          <w:szCs w:val="28"/>
          <w:lang w:eastAsia="ru-RU"/>
        </w:rPr>
        <w:t xml:space="preserve"> вы не ставите.</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Но здесь речь идет именно о 0,5 ставки. Мы же в трудовой книжке это не пишем, а вообще это подразумевается.</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По закону совместители не могут работать больше половины месячной нормы рабочего времени. Продолжительность рабочего времени вы отражаете в трудовом договоре с работником и в приказе. В трудовой книжке продолжительность рабочего времени не указывается. Соответственно, и в форму СЗВ-ТД вы продолжительность не вносите. Но форма СЗВ-ТД подается на всех работников, включая совместителей.</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3F5553" w:rsidRPr="00EC7092" w:rsidRDefault="003F5553" w:rsidP="003F5553">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Если работник написал заявление о продолжении ведения бумажной трудовой книжки и при этом подал заявление, чтобы мы выдали ему СТД-Р, мы обязаны ему выдавать? Или мы можем отказать, так как мы ведем бумажный документ?</w:t>
      </w:r>
    </w:p>
    <w:p w:rsidR="00CB2968" w:rsidRPr="00CB2968"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xml:space="preserve"> Нет, работник может подать только одно из двух заявлений. Если он подал вам заявление о продолжении ведения бумажной трудовой книжки, у него нет права на получение сведений в электронном виде. До тех пор, пока не откажется от </w:t>
      </w:r>
      <w:proofErr w:type="gramStart"/>
      <w:r w:rsidRPr="00CB2968">
        <w:rPr>
          <w:rFonts w:ascii="Times New Roman" w:eastAsia="Times New Roman" w:hAnsi="Times New Roman" w:cs="Times New Roman"/>
          <w:color w:val="333333"/>
          <w:sz w:val="28"/>
          <w:szCs w:val="28"/>
          <w:lang w:eastAsia="ru-RU"/>
        </w:rPr>
        <w:t>бумажной</w:t>
      </w:r>
      <w:proofErr w:type="gramEnd"/>
      <w:r w:rsidRPr="00CB2968">
        <w:rPr>
          <w:rFonts w:ascii="Times New Roman" w:eastAsia="Times New Roman" w:hAnsi="Times New Roman" w:cs="Times New Roman"/>
          <w:color w:val="333333"/>
          <w:sz w:val="28"/>
          <w:szCs w:val="28"/>
          <w:lang w:eastAsia="ru-RU"/>
        </w:rPr>
        <w:t>.</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Сведения в ПФР работодатели подают как по основным работникам, так и по всем совместителям, и внутренним, и внешним.</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lastRenderedPageBreak/>
        <w:t xml:space="preserve">- </w:t>
      </w:r>
      <w:r w:rsidR="00CB2968" w:rsidRPr="00CB2968">
        <w:rPr>
          <w:rFonts w:ascii="Times New Roman" w:eastAsia="Times New Roman" w:hAnsi="Times New Roman" w:cs="Times New Roman"/>
          <w:i/>
          <w:iCs/>
          <w:color w:val="333333"/>
          <w:sz w:val="28"/>
          <w:szCs w:val="28"/>
          <w:lang w:eastAsia="ru-RU"/>
        </w:rPr>
        <w:t>А если работник отказался от бумажной трудовой книжки, в СТД-Р мы должны учитывать сведения с момента приема на работу или с момента, как он написал заявление?</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Сведения по форме СТД-Р вы выдаете в той форме, в которой попросил работник в своем заявлении. Но в этих сведениях вы указываете всю трудовую деятельность работника в организации. Вы вносите первую запись о приеме на работу, все записи, которые касаются кадровых мероприятий, и завершающую запись - последнее кадровое мероприятие в отношении него.</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3F5553" w:rsidRPr="00EC7092" w:rsidRDefault="003F5553" w:rsidP="003F5553">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Если код выполняемой функции берется из профессионального стандарта, а в стандарте, допустим, определенной профессии или должности, нет, то графа остается незаполненной?</w:t>
      </w:r>
    </w:p>
    <w:p w:rsidR="00CB2968" w:rsidRPr="00CB2968" w:rsidRDefault="00CB2968" w:rsidP="003F555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Да. До 2021 года эта графа остается незапол</w:t>
      </w:r>
      <w:r w:rsidR="003F5553">
        <w:rPr>
          <w:rFonts w:ascii="Times New Roman" w:eastAsia="Times New Roman" w:hAnsi="Times New Roman" w:cs="Times New Roman"/>
          <w:color w:val="333333"/>
          <w:sz w:val="28"/>
          <w:szCs w:val="28"/>
          <w:lang w:eastAsia="ru-RU"/>
        </w:rPr>
        <w:t xml:space="preserve">ненной. Если и в 2021 году </w:t>
      </w:r>
      <w:proofErr w:type="spellStart"/>
      <w:r w:rsidR="003F5553">
        <w:rPr>
          <w:rFonts w:ascii="Times New Roman" w:eastAsia="Times New Roman" w:hAnsi="Times New Roman" w:cs="Times New Roman"/>
          <w:color w:val="333333"/>
          <w:sz w:val="28"/>
          <w:szCs w:val="28"/>
          <w:lang w:eastAsia="ru-RU"/>
        </w:rPr>
        <w:t>проф</w:t>
      </w:r>
      <w:r w:rsidRPr="00CB2968">
        <w:rPr>
          <w:rFonts w:ascii="Times New Roman" w:eastAsia="Times New Roman" w:hAnsi="Times New Roman" w:cs="Times New Roman"/>
          <w:color w:val="333333"/>
          <w:sz w:val="28"/>
          <w:szCs w:val="28"/>
          <w:lang w:eastAsia="ru-RU"/>
        </w:rPr>
        <w:t>стандарта</w:t>
      </w:r>
      <w:proofErr w:type="spellEnd"/>
      <w:r w:rsidRPr="00CB2968">
        <w:rPr>
          <w:rFonts w:ascii="Times New Roman" w:eastAsia="Times New Roman" w:hAnsi="Times New Roman" w:cs="Times New Roman"/>
          <w:color w:val="333333"/>
          <w:sz w:val="28"/>
          <w:szCs w:val="28"/>
          <w:lang w:eastAsia="ru-RU"/>
        </w:rPr>
        <w:t xml:space="preserve"> нет, вы также оставляете эту графу незаполненной. До тех пор, пока </w:t>
      </w:r>
      <w:proofErr w:type="spellStart"/>
      <w:r w:rsidRPr="00CB2968">
        <w:rPr>
          <w:rFonts w:ascii="Times New Roman" w:eastAsia="Times New Roman" w:hAnsi="Times New Roman" w:cs="Times New Roman"/>
          <w:color w:val="333333"/>
          <w:sz w:val="28"/>
          <w:szCs w:val="28"/>
          <w:lang w:eastAsia="ru-RU"/>
        </w:rPr>
        <w:t>профстандарт</w:t>
      </w:r>
      <w:proofErr w:type="spellEnd"/>
      <w:r w:rsidRPr="00CB2968">
        <w:rPr>
          <w:rFonts w:ascii="Times New Roman" w:eastAsia="Times New Roman" w:hAnsi="Times New Roman" w:cs="Times New Roman"/>
          <w:color w:val="333333"/>
          <w:sz w:val="28"/>
          <w:szCs w:val="28"/>
          <w:lang w:eastAsia="ru-RU"/>
        </w:rPr>
        <w:t xml:space="preserve"> не станет обязательным для применения в вашей организации.</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Если работник пришел с формой СТД-Р, мы ее должны где-то хранить? Или мы данные вносим и ему отдаем эту форму?</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003F5553">
        <w:rPr>
          <w:rFonts w:ascii="Times New Roman" w:eastAsia="Times New Roman" w:hAnsi="Times New Roman" w:cs="Times New Roman"/>
          <w:color w:val="333333"/>
          <w:sz w:val="28"/>
          <w:szCs w:val="28"/>
          <w:lang w:eastAsia="ru-RU"/>
        </w:rPr>
        <w:t> Работник, выбравший «электронную трудовую книжку»</w:t>
      </w:r>
      <w:r w:rsidRPr="00CB2968">
        <w:rPr>
          <w:rFonts w:ascii="Times New Roman" w:eastAsia="Times New Roman" w:hAnsi="Times New Roman" w:cs="Times New Roman"/>
          <w:color w:val="333333"/>
          <w:sz w:val="28"/>
          <w:szCs w:val="28"/>
          <w:lang w:eastAsia="ru-RU"/>
        </w:rPr>
        <w:t xml:space="preserve"> у предыдущего работодателя, должен представить при приеме на работу форму СТД-Р. Вы начинаете формировать сведения только за период работы работника в вашей компании. Обязанности хранить такие сведения новому работодателю законом не предусмотрены, но и запрета нет.</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F5553"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 xml:space="preserve">В бумажной трудовой книжке в </w:t>
      </w:r>
      <w:r w:rsidRPr="00EC7092">
        <w:rPr>
          <w:rFonts w:ascii="Times New Roman" w:eastAsia="Times New Roman" w:hAnsi="Times New Roman" w:cs="Times New Roman"/>
          <w:i/>
          <w:iCs/>
          <w:color w:val="333333"/>
          <w:sz w:val="28"/>
          <w:szCs w:val="28"/>
          <w:lang w:eastAsia="ru-RU"/>
        </w:rPr>
        <w:t>записи об увольнении мы пишем: «В связи с выходом на пенсию»</w:t>
      </w:r>
      <w:r w:rsidR="00CB2968" w:rsidRPr="00CB2968">
        <w:rPr>
          <w:rFonts w:ascii="Times New Roman" w:eastAsia="Times New Roman" w:hAnsi="Times New Roman" w:cs="Times New Roman"/>
          <w:i/>
          <w:iCs/>
          <w:color w:val="333333"/>
          <w:sz w:val="28"/>
          <w:szCs w:val="28"/>
          <w:lang w:eastAsia="ru-RU"/>
        </w:rPr>
        <w:t>. Есть ли такая необходимость делать это в отчете СТД-Р?</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При расторжении трудового договора по инициативе работника в отдельных случаях запись об увольнении (прекращении трудового договора) вносится в трудовую книжку с указанием конкретных причин, в том числе при увольнении в связи с выходом на пенсию. Если работник в заявлении на увольнение такие причины указывает, они указываются также в приказе об увольнении и в трудовой книжке.</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968">
        <w:rPr>
          <w:rFonts w:ascii="Times New Roman" w:eastAsia="Times New Roman" w:hAnsi="Times New Roman" w:cs="Times New Roman"/>
          <w:bCs/>
          <w:sz w:val="28"/>
          <w:szCs w:val="28"/>
          <w:lang w:eastAsia="ru-RU"/>
        </w:rPr>
        <w:t>Порядок заполнения формы СЗВ-ТД такого требования не содержит. В обязательном порядке указывается пункт, часть и статья Трудового кодекса.</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Обязательно ли готовить уведомление о праве выбора бумажной или электронной трудовой книжки на каждого сотрудника? Или можно издать общее письмо для всех, а далее собрать листы ознакомления с указанием ФИО, должности?</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Уведомление вручается в письменном виде каждому работнику под роспись. Не допускается вывешивать какой-либо общий список.</w:t>
      </w: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lastRenderedPageBreak/>
        <w:t xml:space="preserve">- </w:t>
      </w:r>
      <w:r w:rsidR="00CB2968" w:rsidRPr="00CB2968">
        <w:rPr>
          <w:rFonts w:ascii="Times New Roman" w:eastAsia="Times New Roman" w:hAnsi="Times New Roman" w:cs="Times New Roman"/>
          <w:i/>
          <w:iCs/>
          <w:color w:val="333333"/>
          <w:sz w:val="28"/>
          <w:szCs w:val="28"/>
          <w:lang w:eastAsia="ru-RU"/>
        </w:rPr>
        <w:t xml:space="preserve">Нужно ли все эти заявления о выборе приобщать к личному делу? Если нет, </w:t>
      </w:r>
      <w:proofErr w:type="gramStart"/>
      <w:r w:rsidR="00CB2968" w:rsidRPr="00CB2968">
        <w:rPr>
          <w:rFonts w:ascii="Times New Roman" w:eastAsia="Times New Roman" w:hAnsi="Times New Roman" w:cs="Times New Roman"/>
          <w:i/>
          <w:iCs/>
          <w:color w:val="333333"/>
          <w:sz w:val="28"/>
          <w:szCs w:val="28"/>
          <w:lang w:eastAsia="ru-RU"/>
        </w:rPr>
        <w:t>то</w:t>
      </w:r>
      <w:proofErr w:type="gramEnd"/>
      <w:r w:rsidR="00CB2968" w:rsidRPr="00CB2968">
        <w:rPr>
          <w:rFonts w:ascii="Times New Roman" w:eastAsia="Times New Roman" w:hAnsi="Times New Roman" w:cs="Times New Roman"/>
          <w:i/>
          <w:iCs/>
          <w:color w:val="333333"/>
          <w:sz w:val="28"/>
          <w:szCs w:val="28"/>
          <w:lang w:eastAsia="ru-RU"/>
        </w:rPr>
        <w:t xml:space="preserve"> как хранить?</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Закон не содержит требований ведения личных дел, за исключением государственных служащих. Поэтому, если вы приняли для себя решение, формировать и вести личные дела, можете это делать. Однако если вы ведете личные дела на работников, то обязаны соблюдать требования в отношении ведения личных дел и хранения в них документов. В этом случае заявления работников включаются в состав личных дел и хранятся в течение 75 лет.</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Если вы личные дела не ведете, срок хранения таких заявлений может устанавливаться локальным нормативным актом. При этом следует иметь в виду, что работодатель в отдельных случаях должен будет доказать наличие такого заявления.</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 xml:space="preserve">Как отражать в отчетности такую ситуацию: человек принят по срочному трудовому договору на время, допустим, на место </w:t>
      </w:r>
      <w:proofErr w:type="spellStart"/>
      <w:r w:rsidR="00CB2968" w:rsidRPr="00CB2968">
        <w:rPr>
          <w:rFonts w:ascii="Times New Roman" w:eastAsia="Times New Roman" w:hAnsi="Times New Roman" w:cs="Times New Roman"/>
          <w:i/>
          <w:iCs/>
          <w:color w:val="333333"/>
          <w:sz w:val="28"/>
          <w:szCs w:val="28"/>
          <w:lang w:eastAsia="ru-RU"/>
        </w:rPr>
        <w:t>декретницы</w:t>
      </w:r>
      <w:proofErr w:type="spellEnd"/>
      <w:r w:rsidR="00CB2968" w:rsidRPr="00CB2968">
        <w:rPr>
          <w:rFonts w:ascii="Times New Roman" w:eastAsia="Times New Roman" w:hAnsi="Times New Roman" w:cs="Times New Roman"/>
          <w:i/>
          <w:iCs/>
          <w:color w:val="333333"/>
          <w:sz w:val="28"/>
          <w:szCs w:val="28"/>
          <w:lang w:eastAsia="ru-RU"/>
        </w:rPr>
        <w:t xml:space="preserve">. Нам надо перевести его на другое место, тоже по срочному трудовому договору, но не оформлять это через прием и увольнение. </w:t>
      </w:r>
      <w:proofErr w:type="gramStart"/>
      <w:r w:rsidR="00CB2968" w:rsidRPr="00CB2968">
        <w:rPr>
          <w:rFonts w:ascii="Times New Roman" w:eastAsia="Times New Roman" w:hAnsi="Times New Roman" w:cs="Times New Roman"/>
          <w:i/>
          <w:iCs/>
          <w:color w:val="333333"/>
          <w:sz w:val="28"/>
          <w:szCs w:val="28"/>
          <w:lang w:eastAsia="ru-RU"/>
        </w:rPr>
        <w:t>Возможно</w:t>
      </w:r>
      <w:proofErr w:type="gramEnd"/>
      <w:r w:rsidR="00CB2968" w:rsidRPr="00CB2968">
        <w:rPr>
          <w:rFonts w:ascii="Times New Roman" w:eastAsia="Times New Roman" w:hAnsi="Times New Roman" w:cs="Times New Roman"/>
          <w:i/>
          <w:iCs/>
          <w:color w:val="333333"/>
          <w:sz w:val="28"/>
          <w:szCs w:val="28"/>
          <w:lang w:eastAsia="ru-RU"/>
        </w:rPr>
        <w:t xml:space="preserve"> закрепить этого работника постоянным договором? А в </w:t>
      </w:r>
      <w:proofErr w:type="spellStart"/>
      <w:r w:rsidR="00CB2968" w:rsidRPr="00CB2968">
        <w:rPr>
          <w:rFonts w:ascii="Times New Roman" w:eastAsia="Times New Roman" w:hAnsi="Times New Roman" w:cs="Times New Roman"/>
          <w:i/>
          <w:iCs/>
          <w:color w:val="333333"/>
          <w:sz w:val="28"/>
          <w:szCs w:val="28"/>
          <w:lang w:eastAsia="ru-RU"/>
        </w:rPr>
        <w:t>допсоглашении</w:t>
      </w:r>
      <w:proofErr w:type="spellEnd"/>
      <w:r w:rsidR="00CB2968" w:rsidRPr="00CB2968">
        <w:rPr>
          <w:rFonts w:ascii="Times New Roman" w:eastAsia="Times New Roman" w:hAnsi="Times New Roman" w:cs="Times New Roman"/>
          <w:i/>
          <w:iCs/>
          <w:color w:val="333333"/>
          <w:sz w:val="28"/>
          <w:szCs w:val="28"/>
          <w:lang w:eastAsia="ru-RU"/>
        </w:rPr>
        <w:t xml:space="preserve"> мы пропишем новые условия для него?</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Конечно, это возможно. Вы принимаете на работу работника по срочному трудовому договору. А потом начинаете его переводить с одной должности на другую. Но только речь может идти о постоянном переводе. При временном переводе в отчет эти сведения не попадают. Вот вы перевели постоянно, сформировали новый отчет, отправили в Пенсионный фонд. Еще раз перевели на другую должность, еще раз сформировали отчет, и так до тех пор, пока не истечет срок трудового договора. И в трудовой книжке работника все эти шаги должны быть отражены.</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В 2021 году нужно будет подавать отчет, не позднее следующего рабочего дня после даты издания приказа о приеме или увольнении сотрудника. Приказ об увольнении издается заранее, чтобы бухгалтерия успела рассчитать сотрудника. Но до даты наступления события может многое поменяться. К примеру, заявление может быть отозвано. Так же бывает и с приемом на работу. Приказ издается заранее. А к работе человек приступит на несколько дней позже. К примеру, моряк, судно которого находится в море, будет добираться до судна долго, на вертолете, катере. Будет ли как-то скорректирована норма, что делать в ситуациях, когда все меняется на ходу? Можно ли все-таки подавать не на следующий день, а позже?</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Форма не изменится в 2021 году. Изменятся только сроки ее представления. С 2021 года в случае приема на работу работника отчет в ПФР направляется не позднее рабочего дня, следующего за днем издания соответствующего приказа. Таким образом</w:t>
      </w:r>
      <w:r w:rsidR="00D023AD">
        <w:rPr>
          <w:rFonts w:ascii="Times New Roman" w:eastAsia="Times New Roman" w:hAnsi="Times New Roman" w:cs="Times New Roman"/>
          <w:color w:val="333333"/>
          <w:sz w:val="28"/>
          <w:szCs w:val="28"/>
          <w:lang w:eastAsia="ru-RU"/>
        </w:rPr>
        <w:t xml:space="preserve">, </w:t>
      </w:r>
      <w:r w:rsidRPr="00CB2968">
        <w:rPr>
          <w:rFonts w:ascii="Times New Roman" w:eastAsia="Times New Roman" w:hAnsi="Times New Roman" w:cs="Times New Roman"/>
          <w:color w:val="333333"/>
          <w:sz w:val="28"/>
          <w:szCs w:val="28"/>
          <w:lang w:eastAsia="ru-RU"/>
        </w:rPr>
        <w:t xml:space="preserve">кадровую работу </w:t>
      </w:r>
      <w:r w:rsidRPr="00CB2968">
        <w:rPr>
          <w:rFonts w:ascii="Times New Roman" w:eastAsia="Times New Roman" w:hAnsi="Times New Roman" w:cs="Times New Roman"/>
          <w:color w:val="333333"/>
          <w:sz w:val="28"/>
          <w:szCs w:val="28"/>
          <w:lang w:eastAsia="ru-RU"/>
        </w:rPr>
        <w:lastRenderedPageBreak/>
        <w:t>следует выстроить так, чтобы выполнять требование закона.</w:t>
      </w:r>
      <w:r w:rsidRPr="00CB2968">
        <w:rPr>
          <w:rFonts w:ascii="Times New Roman" w:eastAsia="Times New Roman" w:hAnsi="Times New Roman" w:cs="Times New Roman"/>
          <w:color w:val="333333"/>
          <w:sz w:val="28"/>
          <w:szCs w:val="28"/>
          <w:lang w:eastAsia="ru-RU"/>
        </w:rPr>
        <w:br/>
      </w: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 xml:space="preserve">Если в компании есть высококвалифицированные иностранные специалисты (ВКС), которые не должны иметь и не имеют </w:t>
      </w:r>
      <w:proofErr w:type="spellStart"/>
      <w:r w:rsidR="00CB2968" w:rsidRPr="00CB2968">
        <w:rPr>
          <w:rFonts w:ascii="Times New Roman" w:eastAsia="Times New Roman" w:hAnsi="Times New Roman" w:cs="Times New Roman"/>
          <w:i/>
          <w:iCs/>
          <w:color w:val="333333"/>
          <w:sz w:val="28"/>
          <w:szCs w:val="28"/>
          <w:lang w:eastAsia="ru-RU"/>
        </w:rPr>
        <w:t>СНИЛСа</w:t>
      </w:r>
      <w:proofErr w:type="spellEnd"/>
      <w:r w:rsidR="00CB2968" w:rsidRPr="00CB2968">
        <w:rPr>
          <w:rFonts w:ascii="Times New Roman" w:eastAsia="Times New Roman" w:hAnsi="Times New Roman" w:cs="Times New Roman"/>
          <w:i/>
          <w:iCs/>
          <w:color w:val="333333"/>
          <w:sz w:val="28"/>
          <w:szCs w:val="28"/>
          <w:lang w:eastAsia="ru-RU"/>
        </w:rPr>
        <w:t>, ПФР будет принимать отчет СЗВ-ТД? Что работодатели должны написать в столбце, где указывается СНИЛС?</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color w:val="333333"/>
          <w:sz w:val="28"/>
          <w:szCs w:val="28"/>
          <w:lang w:eastAsia="ru-RU"/>
        </w:rPr>
        <w:t>: С 1 апреля 2019 года получение СНИЛС заменено понятием регистрация в системе индивидуального персонифицированного учета. ВКС у нас СНИЛС не получали. Но они все равно регистрируются в системе индивидуального персонифицированного учета. И именно номера регистрации должны отражаться в отчете СЗВ-ТД. И на высококвалифицированных специалистов тоже надо формировать отчеты для ПФР.</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Иностранные работники тоже должны выбирать между бумажной трудовой книжкой и электронной? И если да, то все - и ВКС, и банальные дворники?</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На иностранцев, работающих в России, распространяются те же нормы трудового законодательства, что и на россиян. В отношении них ведутся трудовые книжки, их тоже нужно уведомить о выборе, ждать заявления.</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Если у организации нет возможности выдавать работнику сведения об его трудовой деятельности в электронном виде, а только в бумажном, насколько это критично?</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Это весьма критично, потому что, если работник напишет в заявлении, что хочет получить такие сведения в электронном виде, а вы ему откажете, вас может наказать инспекция труда.</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Уже многие работодатели перешли на электронный кадровый документооборот. Они используют различные программы, базы данных. Сейчас, когда мы вводим сведения в электронном виде, все работодатели просто обязаны обзавестись программными продуктами. И подписывать эти сведения усиленной квалифицированной электронной подписью. Не забудьте оформить на ответственного сотрудника вашей компании такую подпись.</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Вы можете использовать свои программные продукты, а можете воспользоваться программой, которую предлагает бесплатно ПФР - ее можно скачать на сайте фонда. Ваша программа должна быть интегрирована в систему и предоставлять вам возможность передавать сведения в ПФР.</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Данные, которые запрашивает работник, можно будет направить ему, к примеру, на электронный адрес. Вы ему должны будете направить сведения о трудовой деятельности в том формате, в каком он сможет их прочитать. Предусмотрите в своем локальном нормативном акте формат предоставления сведений работнику в электронном виде и ознакомьте с ним всех работников.</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p>
    <w:p w:rsidR="00377B7C" w:rsidRPr="00EC7092" w:rsidRDefault="00377B7C" w:rsidP="00CB2968">
      <w:pPr>
        <w:shd w:val="clear" w:color="auto" w:fill="FFFFFF"/>
        <w:spacing w:after="0" w:line="240" w:lineRule="auto"/>
        <w:ind w:firstLine="709"/>
        <w:jc w:val="both"/>
        <w:rPr>
          <w:rFonts w:ascii="Times New Roman" w:eastAsia="Times New Roman" w:hAnsi="Times New Roman" w:cs="Times New Roman"/>
          <w:i/>
          <w:iCs/>
          <w:color w:val="333333"/>
          <w:sz w:val="28"/>
          <w:szCs w:val="28"/>
          <w:lang w:eastAsia="ru-RU"/>
        </w:rPr>
      </w:pPr>
      <w:r w:rsidRPr="00EC7092">
        <w:rPr>
          <w:rFonts w:ascii="Times New Roman" w:eastAsia="Times New Roman" w:hAnsi="Times New Roman" w:cs="Times New Roman"/>
          <w:i/>
          <w:iCs/>
          <w:color w:val="333333"/>
          <w:sz w:val="28"/>
          <w:szCs w:val="28"/>
          <w:lang w:eastAsia="ru-RU"/>
        </w:rPr>
        <w:lastRenderedPageBreak/>
        <w:t xml:space="preserve">- </w:t>
      </w:r>
      <w:r w:rsidR="00CB2968" w:rsidRPr="00CB2968">
        <w:rPr>
          <w:rFonts w:ascii="Times New Roman" w:eastAsia="Times New Roman" w:hAnsi="Times New Roman" w:cs="Times New Roman"/>
          <w:i/>
          <w:iCs/>
          <w:color w:val="333333"/>
          <w:sz w:val="28"/>
          <w:szCs w:val="28"/>
          <w:lang w:eastAsia="ru-RU"/>
        </w:rPr>
        <w:t>Сотрудника по личному заявлению переводят с полной ставки на неполный рабочий день. Должность остается прежняя. Надо ли заполнять изменение в трудовой книжке и, соответственно, вносить в отчет СЗВ-ТД?</w:t>
      </w:r>
    </w:p>
    <w:p w:rsid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Нет, ни в трудовую книжку, ни в отчет эту информацию не вносят.</w:t>
      </w:r>
    </w:p>
    <w:p w:rsidR="00D023AD" w:rsidRPr="00CB2968" w:rsidRDefault="00D023AD"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Где можно найти формы заявления о переходе на электронную трудовую книжку и уведомления сотрудник</w:t>
      </w:r>
      <w:r w:rsidRPr="00EC7092">
        <w:rPr>
          <w:rFonts w:ascii="Times New Roman" w:eastAsia="Times New Roman" w:hAnsi="Times New Roman" w:cs="Times New Roman"/>
          <w:i/>
          <w:iCs/>
          <w:color w:val="333333"/>
          <w:sz w:val="28"/>
          <w:szCs w:val="28"/>
          <w:lang w:eastAsia="ru-RU"/>
        </w:rPr>
        <w:t>ов? На официальном сайте ПФР и М</w:t>
      </w:r>
      <w:r w:rsidR="00CB2968" w:rsidRPr="00CB2968">
        <w:rPr>
          <w:rFonts w:ascii="Times New Roman" w:eastAsia="Times New Roman" w:hAnsi="Times New Roman" w:cs="Times New Roman"/>
          <w:i/>
          <w:iCs/>
          <w:color w:val="333333"/>
          <w:sz w:val="28"/>
          <w:szCs w:val="28"/>
          <w:lang w:eastAsia="ru-RU"/>
        </w:rPr>
        <w:t>интруда нет.</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Закон эту форму не утверждает. Сейчас эксперты уже рекомендуют правильные формы заявлений. Заявление простое: прошу вести мою трудовую книжку в соответствии со статьей 66 Трудового кодекса. Второе заявление: прошу предоставлять мне сведения о трудовой деятельности в соответствии со статьей 66-1 Трудового кодекса.</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Как отразить в СЗВ-ТД временный перевод, который стал постоянным?</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Если вы временно перевели работника на другую должность, а через год она стала для него постоянной, или до истечения года вы приняли решение о постоянном характере, вы издаете два приказа. Сначала о временном переводе, а потом - о том, что данная должность уже стала постоянной. И в трудовой книжке в четвертой графе всегда делается ссылка на два приказа.</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color w:val="333333"/>
          <w:sz w:val="28"/>
          <w:szCs w:val="28"/>
          <w:lang w:eastAsia="ru-RU"/>
        </w:rPr>
        <w:t>То же самое мы рекомендуем делать и в СЗВ-ТД - указывать два приказа. Если при подаче сведений система вам выдаст ошибку, нужно будет обратиться за консультацией в ПФР.</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B2968" w:rsidRPr="00CB2968" w:rsidRDefault="00377B7C" w:rsidP="00CB2968">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sidRPr="00EC7092">
        <w:rPr>
          <w:rFonts w:ascii="Times New Roman" w:eastAsia="Times New Roman" w:hAnsi="Times New Roman" w:cs="Times New Roman"/>
          <w:i/>
          <w:iCs/>
          <w:color w:val="333333"/>
          <w:sz w:val="28"/>
          <w:szCs w:val="28"/>
          <w:lang w:eastAsia="ru-RU"/>
        </w:rPr>
        <w:t xml:space="preserve">- </w:t>
      </w:r>
      <w:r w:rsidR="00CB2968" w:rsidRPr="00CB2968">
        <w:rPr>
          <w:rFonts w:ascii="Times New Roman" w:eastAsia="Times New Roman" w:hAnsi="Times New Roman" w:cs="Times New Roman"/>
          <w:i/>
          <w:iCs/>
          <w:color w:val="333333"/>
          <w:sz w:val="28"/>
          <w:szCs w:val="28"/>
          <w:lang w:eastAsia="ru-RU"/>
        </w:rPr>
        <w:t>Если вести трудовую книжку в электронном виде, мы можем подавать в ПФР сведения о работе человека именно в нашем учреждении? А если у него до этого был богатый стаж?</w:t>
      </w:r>
    </w:p>
    <w:p w:rsidR="00CB2968" w:rsidRPr="00CB2968" w:rsidRDefault="00CB2968" w:rsidP="00CB296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B2968">
        <w:rPr>
          <w:rFonts w:ascii="Times New Roman" w:eastAsia="Times New Roman" w:hAnsi="Times New Roman" w:cs="Times New Roman"/>
          <w:b/>
          <w:bCs/>
          <w:color w:val="333333"/>
          <w:sz w:val="28"/>
          <w:szCs w:val="28"/>
          <w:lang w:eastAsia="ru-RU"/>
        </w:rPr>
        <w:t xml:space="preserve">Иван </w:t>
      </w:r>
      <w:proofErr w:type="spellStart"/>
      <w:r w:rsidRPr="00CB2968">
        <w:rPr>
          <w:rFonts w:ascii="Times New Roman" w:eastAsia="Times New Roman" w:hAnsi="Times New Roman" w:cs="Times New Roman"/>
          <w:b/>
          <w:bCs/>
          <w:color w:val="333333"/>
          <w:sz w:val="28"/>
          <w:szCs w:val="28"/>
          <w:lang w:eastAsia="ru-RU"/>
        </w:rPr>
        <w:t>Шкловец</w:t>
      </w:r>
      <w:proofErr w:type="spellEnd"/>
      <w:r w:rsidRPr="00CB2968">
        <w:rPr>
          <w:rFonts w:ascii="Times New Roman" w:eastAsia="Times New Roman" w:hAnsi="Times New Roman" w:cs="Times New Roman"/>
          <w:b/>
          <w:bCs/>
          <w:color w:val="333333"/>
          <w:sz w:val="28"/>
          <w:szCs w:val="28"/>
          <w:lang w:eastAsia="ru-RU"/>
        </w:rPr>
        <w:t>:</w:t>
      </w:r>
      <w:r w:rsidRPr="00CB2968">
        <w:rPr>
          <w:rFonts w:ascii="Times New Roman" w:eastAsia="Times New Roman" w:hAnsi="Times New Roman" w:cs="Times New Roman"/>
          <w:color w:val="333333"/>
          <w:sz w:val="28"/>
          <w:szCs w:val="28"/>
          <w:lang w:eastAsia="ru-RU"/>
        </w:rPr>
        <w:t> В Пенси</w:t>
      </w:r>
      <w:r w:rsidR="00377B7C">
        <w:rPr>
          <w:rFonts w:ascii="Times New Roman" w:eastAsia="Times New Roman" w:hAnsi="Times New Roman" w:cs="Times New Roman"/>
          <w:color w:val="333333"/>
          <w:sz w:val="28"/>
          <w:szCs w:val="28"/>
          <w:lang w:eastAsia="ru-RU"/>
        </w:rPr>
        <w:t>онный фонд не надо дублировать «старые»</w:t>
      </w:r>
      <w:r w:rsidRPr="00CB2968">
        <w:rPr>
          <w:rFonts w:ascii="Times New Roman" w:eastAsia="Times New Roman" w:hAnsi="Times New Roman" w:cs="Times New Roman"/>
          <w:color w:val="333333"/>
          <w:sz w:val="28"/>
          <w:szCs w:val="28"/>
          <w:lang w:eastAsia="ru-RU"/>
        </w:rPr>
        <w:t xml:space="preserve"> сведения работника. Они уже сформированы. В отчет СЗВ-ТД вы погружаете только кадровые мероприятия, которые произошли после 1 января 2020 года. Допустим, вы 16 марта 2020 года уволили работника. Вы подаете в ПФР форму, в которой первой записью вносите последнюю кадровую запись по состоянию на 1 января 2020 года. Допустим, вы его приняли на работу в 2016 году и с должности на должность не переводили. Вы первой строкой пишете: принят на работу тогда-то. Вторая запись: </w:t>
      </w:r>
      <w:proofErr w:type="gramStart"/>
      <w:r w:rsidRPr="00CB2968">
        <w:rPr>
          <w:rFonts w:ascii="Times New Roman" w:eastAsia="Times New Roman" w:hAnsi="Times New Roman" w:cs="Times New Roman"/>
          <w:color w:val="333333"/>
          <w:sz w:val="28"/>
          <w:szCs w:val="28"/>
          <w:lang w:eastAsia="ru-RU"/>
        </w:rPr>
        <w:t>уволен</w:t>
      </w:r>
      <w:proofErr w:type="gramEnd"/>
      <w:r w:rsidRPr="00CB2968">
        <w:rPr>
          <w:rFonts w:ascii="Times New Roman" w:eastAsia="Times New Roman" w:hAnsi="Times New Roman" w:cs="Times New Roman"/>
          <w:color w:val="333333"/>
          <w:sz w:val="28"/>
          <w:szCs w:val="28"/>
          <w:lang w:eastAsia="ru-RU"/>
        </w:rPr>
        <w:t xml:space="preserve"> 16 марта 2020 года. Все, в апреле предоставляете отчет.</w:t>
      </w:r>
    </w:p>
    <w:p w:rsidR="00CB2968" w:rsidRPr="00CB2968" w:rsidRDefault="00CB2968" w:rsidP="00CB2968">
      <w:pPr>
        <w:pStyle w:val="1"/>
        <w:shd w:val="clear" w:color="auto" w:fill="FFFFFF"/>
        <w:spacing w:before="0" w:beforeAutospacing="0" w:after="600" w:afterAutospacing="0"/>
        <w:ind w:firstLine="709"/>
        <w:jc w:val="both"/>
        <w:rPr>
          <w:b w:val="0"/>
          <w:bCs w:val="0"/>
          <w:kern w:val="0"/>
          <w:sz w:val="28"/>
          <w:szCs w:val="28"/>
        </w:rPr>
      </w:pPr>
    </w:p>
    <w:p w:rsidR="00CB2968" w:rsidRPr="00CB2968" w:rsidRDefault="00CB2968" w:rsidP="00CB2968">
      <w:pPr>
        <w:pStyle w:val="1"/>
        <w:shd w:val="clear" w:color="auto" w:fill="FFFFFF"/>
        <w:spacing w:before="0" w:beforeAutospacing="0" w:after="600" w:afterAutospacing="0"/>
        <w:ind w:firstLine="709"/>
        <w:jc w:val="both"/>
        <w:rPr>
          <w:b w:val="0"/>
          <w:bCs w:val="0"/>
          <w:kern w:val="0"/>
          <w:sz w:val="28"/>
          <w:szCs w:val="28"/>
        </w:rPr>
      </w:pPr>
    </w:p>
    <w:sectPr w:rsidR="00CB2968" w:rsidRPr="00CB2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5C"/>
    <w:rsid w:val="00361C1F"/>
    <w:rsid w:val="00377B7C"/>
    <w:rsid w:val="003F5553"/>
    <w:rsid w:val="00430F47"/>
    <w:rsid w:val="00814CC8"/>
    <w:rsid w:val="009C4D69"/>
    <w:rsid w:val="00A47AC5"/>
    <w:rsid w:val="00CB2968"/>
    <w:rsid w:val="00CB5F45"/>
    <w:rsid w:val="00D023AD"/>
    <w:rsid w:val="00D63A5C"/>
    <w:rsid w:val="00EC7092"/>
    <w:rsid w:val="00FE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30F47"/>
    <w:rPr>
      <w:color w:val="0000FF"/>
      <w:u w:val="single"/>
    </w:rPr>
  </w:style>
  <w:style w:type="character" w:styleId="a5">
    <w:name w:val="Strong"/>
    <w:basedOn w:val="a0"/>
    <w:uiPriority w:val="22"/>
    <w:qFormat/>
    <w:rsid w:val="00430F47"/>
    <w:rPr>
      <w:b/>
      <w:bCs/>
    </w:rPr>
  </w:style>
  <w:style w:type="character" w:customStyle="1" w:styleId="10">
    <w:name w:val="Заголовок 1 Знак"/>
    <w:basedOn w:val="a0"/>
    <w:link w:val="1"/>
    <w:uiPriority w:val="9"/>
    <w:rsid w:val="00CB2968"/>
    <w:rPr>
      <w:rFonts w:ascii="Times New Roman" w:eastAsia="Times New Roman" w:hAnsi="Times New Roman" w:cs="Times New Roman"/>
      <w:b/>
      <w:bCs/>
      <w:kern w:val="36"/>
      <w:sz w:val="48"/>
      <w:szCs w:val="48"/>
      <w:lang w:eastAsia="ru-RU"/>
    </w:rPr>
  </w:style>
  <w:style w:type="paragraph" w:customStyle="1" w:styleId="name">
    <w:name w:val="name"/>
    <w:basedOn w:val="a"/>
    <w:rsid w:val="003F5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2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30F47"/>
    <w:rPr>
      <w:color w:val="0000FF"/>
      <w:u w:val="single"/>
    </w:rPr>
  </w:style>
  <w:style w:type="character" w:styleId="a5">
    <w:name w:val="Strong"/>
    <w:basedOn w:val="a0"/>
    <w:uiPriority w:val="22"/>
    <w:qFormat/>
    <w:rsid w:val="00430F47"/>
    <w:rPr>
      <w:b/>
      <w:bCs/>
    </w:rPr>
  </w:style>
  <w:style w:type="character" w:customStyle="1" w:styleId="10">
    <w:name w:val="Заголовок 1 Знак"/>
    <w:basedOn w:val="a0"/>
    <w:link w:val="1"/>
    <w:uiPriority w:val="9"/>
    <w:rsid w:val="00CB2968"/>
    <w:rPr>
      <w:rFonts w:ascii="Times New Roman" w:eastAsia="Times New Roman" w:hAnsi="Times New Roman" w:cs="Times New Roman"/>
      <w:b/>
      <w:bCs/>
      <w:kern w:val="36"/>
      <w:sz w:val="48"/>
      <w:szCs w:val="48"/>
      <w:lang w:eastAsia="ru-RU"/>
    </w:rPr>
  </w:style>
  <w:style w:type="paragraph" w:customStyle="1" w:styleId="name">
    <w:name w:val="name"/>
    <w:basedOn w:val="a"/>
    <w:rsid w:val="003F5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4200">
      <w:bodyDiv w:val="1"/>
      <w:marLeft w:val="0"/>
      <w:marRight w:val="0"/>
      <w:marTop w:val="0"/>
      <w:marBottom w:val="0"/>
      <w:divBdr>
        <w:top w:val="none" w:sz="0" w:space="0" w:color="auto"/>
        <w:left w:val="none" w:sz="0" w:space="0" w:color="auto"/>
        <w:bottom w:val="none" w:sz="0" w:space="0" w:color="auto"/>
        <w:right w:val="none" w:sz="0" w:space="0" w:color="auto"/>
      </w:divBdr>
    </w:div>
    <w:div w:id="804853369">
      <w:bodyDiv w:val="1"/>
      <w:marLeft w:val="0"/>
      <w:marRight w:val="0"/>
      <w:marTop w:val="0"/>
      <w:marBottom w:val="0"/>
      <w:divBdr>
        <w:top w:val="none" w:sz="0" w:space="0" w:color="auto"/>
        <w:left w:val="none" w:sz="0" w:space="0" w:color="auto"/>
        <w:bottom w:val="none" w:sz="0" w:space="0" w:color="auto"/>
        <w:right w:val="none" w:sz="0" w:space="0" w:color="auto"/>
      </w:divBdr>
    </w:div>
    <w:div w:id="907154085">
      <w:bodyDiv w:val="1"/>
      <w:marLeft w:val="0"/>
      <w:marRight w:val="0"/>
      <w:marTop w:val="0"/>
      <w:marBottom w:val="0"/>
      <w:divBdr>
        <w:top w:val="none" w:sz="0" w:space="0" w:color="auto"/>
        <w:left w:val="none" w:sz="0" w:space="0" w:color="auto"/>
        <w:bottom w:val="none" w:sz="0" w:space="0" w:color="auto"/>
        <w:right w:val="none" w:sz="0" w:space="0" w:color="auto"/>
      </w:divBdr>
      <w:divsChild>
        <w:div w:id="1419667331">
          <w:marLeft w:val="0"/>
          <w:marRight w:val="0"/>
          <w:marTop w:val="0"/>
          <w:marBottom w:val="0"/>
          <w:divBdr>
            <w:top w:val="none" w:sz="0" w:space="0" w:color="auto"/>
            <w:left w:val="none" w:sz="0" w:space="0" w:color="auto"/>
            <w:bottom w:val="none" w:sz="0" w:space="0" w:color="auto"/>
            <w:right w:val="none" w:sz="0" w:space="0" w:color="auto"/>
          </w:divBdr>
        </w:div>
      </w:divsChild>
    </w:div>
    <w:div w:id="2076974726">
      <w:bodyDiv w:val="1"/>
      <w:marLeft w:val="0"/>
      <w:marRight w:val="0"/>
      <w:marTop w:val="0"/>
      <w:marBottom w:val="0"/>
      <w:divBdr>
        <w:top w:val="none" w:sz="0" w:space="0" w:color="auto"/>
        <w:left w:val="none" w:sz="0" w:space="0" w:color="auto"/>
        <w:bottom w:val="none" w:sz="0" w:space="0" w:color="auto"/>
        <w:right w:val="none" w:sz="0" w:space="0" w:color="auto"/>
      </w:divBdr>
      <w:divsChild>
        <w:div w:id="148595393">
          <w:marLeft w:val="0"/>
          <w:marRight w:val="0"/>
          <w:marTop w:val="0"/>
          <w:marBottom w:val="0"/>
          <w:divBdr>
            <w:top w:val="none" w:sz="0" w:space="0" w:color="auto"/>
            <w:left w:val="none" w:sz="0" w:space="0" w:color="auto"/>
            <w:bottom w:val="none" w:sz="0" w:space="0" w:color="auto"/>
            <w:right w:val="none" w:sz="0" w:space="0" w:color="auto"/>
          </w:divBdr>
        </w:div>
        <w:div w:id="1051927117">
          <w:marLeft w:val="0"/>
          <w:marRight w:val="0"/>
          <w:marTop w:val="0"/>
          <w:marBottom w:val="0"/>
          <w:divBdr>
            <w:top w:val="none" w:sz="0" w:space="0" w:color="auto"/>
            <w:left w:val="none" w:sz="0" w:space="0" w:color="auto"/>
            <w:bottom w:val="none" w:sz="0" w:space="0" w:color="auto"/>
            <w:right w:val="none" w:sz="0" w:space="0" w:color="auto"/>
          </w:divBdr>
        </w:div>
        <w:div w:id="1910798663">
          <w:marLeft w:val="0"/>
          <w:marRight w:val="0"/>
          <w:marTop w:val="0"/>
          <w:marBottom w:val="0"/>
          <w:divBdr>
            <w:top w:val="none" w:sz="0" w:space="0" w:color="auto"/>
            <w:left w:val="none" w:sz="0" w:space="0" w:color="auto"/>
            <w:bottom w:val="none" w:sz="0" w:space="0" w:color="auto"/>
            <w:right w:val="none" w:sz="0" w:space="0" w:color="auto"/>
          </w:divBdr>
        </w:div>
        <w:div w:id="1388796749">
          <w:marLeft w:val="0"/>
          <w:marRight w:val="0"/>
          <w:marTop w:val="0"/>
          <w:marBottom w:val="0"/>
          <w:divBdr>
            <w:top w:val="none" w:sz="0" w:space="0" w:color="auto"/>
            <w:left w:val="none" w:sz="0" w:space="0" w:color="auto"/>
            <w:bottom w:val="none" w:sz="0" w:space="0" w:color="auto"/>
            <w:right w:val="none" w:sz="0" w:space="0" w:color="auto"/>
          </w:divBdr>
        </w:div>
        <w:div w:id="1251503347">
          <w:marLeft w:val="0"/>
          <w:marRight w:val="0"/>
          <w:marTop w:val="0"/>
          <w:marBottom w:val="0"/>
          <w:divBdr>
            <w:top w:val="none" w:sz="0" w:space="0" w:color="auto"/>
            <w:left w:val="none" w:sz="0" w:space="0" w:color="auto"/>
            <w:bottom w:val="none" w:sz="0" w:space="0" w:color="auto"/>
            <w:right w:val="none" w:sz="0" w:space="0" w:color="auto"/>
          </w:divBdr>
        </w:div>
        <w:div w:id="1003750058">
          <w:marLeft w:val="0"/>
          <w:marRight w:val="0"/>
          <w:marTop w:val="0"/>
          <w:marBottom w:val="0"/>
          <w:divBdr>
            <w:top w:val="none" w:sz="0" w:space="0" w:color="auto"/>
            <w:left w:val="none" w:sz="0" w:space="0" w:color="auto"/>
            <w:bottom w:val="none" w:sz="0" w:space="0" w:color="auto"/>
            <w:right w:val="none" w:sz="0" w:space="0" w:color="auto"/>
          </w:divBdr>
        </w:div>
        <w:div w:id="754479022">
          <w:marLeft w:val="0"/>
          <w:marRight w:val="0"/>
          <w:marTop w:val="0"/>
          <w:marBottom w:val="0"/>
          <w:divBdr>
            <w:top w:val="none" w:sz="0" w:space="0" w:color="auto"/>
            <w:left w:val="none" w:sz="0" w:space="0" w:color="auto"/>
            <w:bottom w:val="none" w:sz="0" w:space="0" w:color="auto"/>
            <w:right w:val="none" w:sz="0" w:space="0" w:color="auto"/>
          </w:divBdr>
        </w:div>
        <w:div w:id="144510344">
          <w:marLeft w:val="0"/>
          <w:marRight w:val="0"/>
          <w:marTop w:val="0"/>
          <w:marBottom w:val="0"/>
          <w:divBdr>
            <w:top w:val="none" w:sz="0" w:space="0" w:color="auto"/>
            <w:left w:val="none" w:sz="0" w:space="0" w:color="auto"/>
            <w:bottom w:val="none" w:sz="0" w:space="0" w:color="auto"/>
            <w:right w:val="none" w:sz="0" w:space="0" w:color="auto"/>
          </w:divBdr>
        </w:div>
        <w:div w:id="822815280">
          <w:marLeft w:val="0"/>
          <w:marRight w:val="0"/>
          <w:marTop w:val="0"/>
          <w:marBottom w:val="0"/>
          <w:divBdr>
            <w:top w:val="none" w:sz="0" w:space="0" w:color="auto"/>
            <w:left w:val="none" w:sz="0" w:space="0" w:color="auto"/>
            <w:bottom w:val="none" w:sz="0" w:space="0" w:color="auto"/>
            <w:right w:val="none" w:sz="0" w:space="0" w:color="auto"/>
          </w:divBdr>
        </w:div>
        <w:div w:id="2130852430">
          <w:marLeft w:val="0"/>
          <w:marRight w:val="0"/>
          <w:marTop w:val="0"/>
          <w:marBottom w:val="0"/>
          <w:divBdr>
            <w:top w:val="none" w:sz="0" w:space="0" w:color="auto"/>
            <w:left w:val="none" w:sz="0" w:space="0" w:color="auto"/>
            <w:bottom w:val="none" w:sz="0" w:space="0" w:color="auto"/>
            <w:right w:val="none" w:sz="0" w:space="0" w:color="auto"/>
          </w:divBdr>
        </w:div>
        <w:div w:id="1707674053">
          <w:marLeft w:val="0"/>
          <w:marRight w:val="0"/>
          <w:marTop w:val="0"/>
          <w:marBottom w:val="0"/>
          <w:divBdr>
            <w:top w:val="none" w:sz="0" w:space="0" w:color="auto"/>
            <w:left w:val="none" w:sz="0" w:space="0" w:color="auto"/>
            <w:bottom w:val="none" w:sz="0" w:space="0" w:color="auto"/>
            <w:right w:val="none" w:sz="0" w:space="0" w:color="auto"/>
          </w:divBdr>
        </w:div>
        <w:div w:id="1442073059">
          <w:marLeft w:val="0"/>
          <w:marRight w:val="0"/>
          <w:marTop w:val="0"/>
          <w:marBottom w:val="0"/>
          <w:divBdr>
            <w:top w:val="none" w:sz="0" w:space="0" w:color="auto"/>
            <w:left w:val="none" w:sz="0" w:space="0" w:color="auto"/>
            <w:bottom w:val="none" w:sz="0" w:space="0" w:color="auto"/>
            <w:right w:val="none" w:sz="0" w:space="0" w:color="auto"/>
          </w:divBdr>
        </w:div>
        <w:div w:id="677538427">
          <w:marLeft w:val="0"/>
          <w:marRight w:val="0"/>
          <w:marTop w:val="0"/>
          <w:marBottom w:val="0"/>
          <w:divBdr>
            <w:top w:val="none" w:sz="0" w:space="0" w:color="auto"/>
            <w:left w:val="none" w:sz="0" w:space="0" w:color="auto"/>
            <w:bottom w:val="none" w:sz="0" w:space="0" w:color="auto"/>
            <w:right w:val="none" w:sz="0" w:space="0" w:color="auto"/>
          </w:divBdr>
        </w:div>
        <w:div w:id="554314048">
          <w:marLeft w:val="0"/>
          <w:marRight w:val="0"/>
          <w:marTop w:val="0"/>
          <w:marBottom w:val="0"/>
          <w:divBdr>
            <w:top w:val="none" w:sz="0" w:space="0" w:color="auto"/>
            <w:left w:val="none" w:sz="0" w:space="0" w:color="auto"/>
            <w:bottom w:val="none" w:sz="0" w:space="0" w:color="auto"/>
            <w:right w:val="none" w:sz="0" w:space="0" w:color="auto"/>
          </w:divBdr>
        </w:div>
        <w:div w:id="226260894">
          <w:marLeft w:val="0"/>
          <w:marRight w:val="0"/>
          <w:marTop w:val="0"/>
          <w:marBottom w:val="0"/>
          <w:divBdr>
            <w:top w:val="none" w:sz="0" w:space="0" w:color="auto"/>
            <w:left w:val="none" w:sz="0" w:space="0" w:color="auto"/>
            <w:bottom w:val="none" w:sz="0" w:space="0" w:color="auto"/>
            <w:right w:val="none" w:sz="0" w:space="0" w:color="auto"/>
          </w:divBdr>
        </w:div>
        <w:div w:id="467016964">
          <w:marLeft w:val="0"/>
          <w:marRight w:val="0"/>
          <w:marTop w:val="0"/>
          <w:marBottom w:val="0"/>
          <w:divBdr>
            <w:top w:val="none" w:sz="0" w:space="0" w:color="auto"/>
            <w:left w:val="none" w:sz="0" w:space="0" w:color="auto"/>
            <w:bottom w:val="none" w:sz="0" w:space="0" w:color="auto"/>
            <w:right w:val="none" w:sz="0" w:space="0" w:color="auto"/>
          </w:divBdr>
        </w:div>
        <w:div w:id="857890905">
          <w:marLeft w:val="0"/>
          <w:marRight w:val="0"/>
          <w:marTop w:val="0"/>
          <w:marBottom w:val="0"/>
          <w:divBdr>
            <w:top w:val="none" w:sz="0" w:space="0" w:color="auto"/>
            <w:left w:val="none" w:sz="0" w:space="0" w:color="auto"/>
            <w:bottom w:val="none" w:sz="0" w:space="0" w:color="auto"/>
            <w:right w:val="none" w:sz="0" w:space="0" w:color="auto"/>
          </w:divBdr>
        </w:div>
        <w:div w:id="1718123557">
          <w:marLeft w:val="0"/>
          <w:marRight w:val="0"/>
          <w:marTop w:val="0"/>
          <w:marBottom w:val="0"/>
          <w:divBdr>
            <w:top w:val="none" w:sz="0" w:space="0" w:color="auto"/>
            <w:left w:val="none" w:sz="0" w:space="0" w:color="auto"/>
            <w:bottom w:val="none" w:sz="0" w:space="0" w:color="auto"/>
            <w:right w:val="none" w:sz="0" w:space="0" w:color="auto"/>
          </w:divBdr>
        </w:div>
        <w:div w:id="1119027569">
          <w:marLeft w:val="0"/>
          <w:marRight w:val="0"/>
          <w:marTop w:val="0"/>
          <w:marBottom w:val="0"/>
          <w:divBdr>
            <w:top w:val="none" w:sz="0" w:space="0" w:color="auto"/>
            <w:left w:val="none" w:sz="0" w:space="0" w:color="auto"/>
            <w:bottom w:val="none" w:sz="0" w:space="0" w:color="auto"/>
            <w:right w:val="none" w:sz="0" w:space="0" w:color="auto"/>
          </w:divBdr>
        </w:div>
        <w:div w:id="1692492598">
          <w:marLeft w:val="0"/>
          <w:marRight w:val="0"/>
          <w:marTop w:val="0"/>
          <w:marBottom w:val="0"/>
          <w:divBdr>
            <w:top w:val="none" w:sz="0" w:space="0" w:color="auto"/>
            <w:left w:val="none" w:sz="0" w:space="0" w:color="auto"/>
            <w:bottom w:val="none" w:sz="0" w:space="0" w:color="auto"/>
            <w:right w:val="none" w:sz="0" w:space="0" w:color="auto"/>
          </w:divBdr>
        </w:div>
        <w:div w:id="931203871">
          <w:marLeft w:val="0"/>
          <w:marRight w:val="0"/>
          <w:marTop w:val="0"/>
          <w:marBottom w:val="0"/>
          <w:divBdr>
            <w:top w:val="none" w:sz="0" w:space="0" w:color="auto"/>
            <w:left w:val="none" w:sz="0" w:space="0" w:color="auto"/>
            <w:bottom w:val="none" w:sz="0" w:space="0" w:color="auto"/>
            <w:right w:val="none" w:sz="0" w:space="0" w:color="auto"/>
          </w:divBdr>
        </w:div>
        <w:div w:id="861671346">
          <w:marLeft w:val="0"/>
          <w:marRight w:val="0"/>
          <w:marTop w:val="0"/>
          <w:marBottom w:val="0"/>
          <w:divBdr>
            <w:top w:val="none" w:sz="0" w:space="0" w:color="auto"/>
            <w:left w:val="none" w:sz="0" w:space="0" w:color="auto"/>
            <w:bottom w:val="none" w:sz="0" w:space="0" w:color="auto"/>
            <w:right w:val="none" w:sz="0" w:space="0" w:color="auto"/>
          </w:divBdr>
        </w:div>
        <w:div w:id="520976926">
          <w:marLeft w:val="0"/>
          <w:marRight w:val="0"/>
          <w:marTop w:val="0"/>
          <w:marBottom w:val="0"/>
          <w:divBdr>
            <w:top w:val="none" w:sz="0" w:space="0" w:color="auto"/>
            <w:left w:val="none" w:sz="0" w:space="0" w:color="auto"/>
            <w:bottom w:val="none" w:sz="0" w:space="0" w:color="auto"/>
            <w:right w:val="none" w:sz="0" w:space="0" w:color="auto"/>
          </w:divBdr>
        </w:div>
        <w:div w:id="147286213">
          <w:marLeft w:val="0"/>
          <w:marRight w:val="0"/>
          <w:marTop w:val="0"/>
          <w:marBottom w:val="0"/>
          <w:divBdr>
            <w:top w:val="none" w:sz="0" w:space="0" w:color="auto"/>
            <w:left w:val="none" w:sz="0" w:space="0" w:color="auto"/>
            <w:bottom w:val="none" w:sz="0" w:space="0" w:color="auto"/>
            <w:right w:val="none" w:sz="0" w:space="0" w:color="auto"/>
          </w:divBdr>
        </w:div>
        <w:div w:id="1847598959">
          <w:marLeft w:val="0"/>
          <w:marRight w:val="0"/>
          <w:marTop w:val="0"/>
          <w:marBottom w:val="0"/>
          <w:divBdr>
            <w:top w:val="none" w:sz="0" w:space="0" w:color="auto"/>
            <w:left w:val="none" w:sz="0" w:space="0" w:color="auto"/>
            <w:bottom w:val="none" w:sz="0" w:space="0" w:color="auto"/>
            <w:right w:val="none" w:sz="0" w:space="0" w:color="auto"/>
          </w:divBdr>
        </w:div>
        <w:div w:id="1723209172">
          <w:marLeft w:val="0"/>
          <w:marRight w:val="0"/>
          <w:marTop w:val="0"/>
          <w:marBottom w:val="0"/>
          <w:divBdr>
            <w:top w:val="none" w:sz="0" w:space="0" w:color="auto"/>
            <w:left w:val="none" w:sz="0" w:space="0" w:color="auto"/>
            <w:bottom w:val="none" w:sz="0" w:space="0" w:color="auto"/>
            <w:right w:val="none" w:sz="0" w:space="0" w:color="auto"/>
          </w:divBdr>
        </w:div>
        <w:div w:id="1948273089">
          <w:marLeft w:val="0"/>
          <w:marRight w:val="0"/>
          <w:marTop w:val="0"/>
          <w:marBottom w:val="0"/>
          <w:divBdr>
            <w:top w:val="none" w:sz="0" w:space="0" w:color="auto"/>
            <w:left w:val="none" w:sz="0" w:space="0" w:color="auto"/>
            <w:bottom w:val="none" w:sz="0" w:space="0" w:color="auto"/>
            <w:right w:val="none" w:sz="0" w:space="0" w:color="auto"/>
          </w:divBdr>
        </w:div>
        <w:div w:id="41557848">
          <w:marLeft w:val="0"/>
          <w:marRight w:val="0"/>
          <w:marTop w:val="0"/>
          <w:marBottom w:val="0"/>
          <w:divBdr>
            <w:top w:val="none" w:sz="0" w:space="0" w:color="auto"/>
            <w:left w:val="none" w:sz="0" w:space="0" w:color="auto"/>
            <w:bottom w:val="none" w:sz="0" w:space="0" w:color="auto"/>
            <w:right w:val="none" w:sz="0" w:space="0" w:color="auto"/>
          </w:divBdr>
        </w:div>
        <w:div w:id="2056074266">
          <w:marLeft w:val="0"/>
          <w:marRight w:val="0"/>
          <w:marTop w:val="0"/>
          <w:marBottom w:val="0"/>
          <w:divBdr>
            <w:top w:val="none" w:sz="0" w:space="0" w:color="auto"/>
            <w:left w:val="none" w:sz="0" w:space="0" w:color="auto"/>
            <w:bottom w:val="none" w:sz="0" w:space="0" w:color="auto"/>
            <w:right w:val="none" w:sz="0" w:space="0" w:color="auto"/>
          </w:divBdr>
        </w:div>
        <w:div w:id="1435978923">
          <w:marLeft w:val="0"/>
          <w:marRight w:val="0"/>
          <w:marTop w:val="0"/>
          <w:marBottom w:val="0"/>
          <w:divBdr>
            <w:top w:val="none" w:sz="0" w:space="0" w:color="auto"/>
            <w:left w:val="none" w:sz="0" w:space="0" w:color="auto"/>
            <w:bottom w:val="none" w:sz="0" w:space="0" w:color="auto"/>
            <w:right w:val="none" w:sz="0" w:space="0" w:color="auto"/>
          </w:divBdr>
        </w:div>
        <w:div w:id="1373766195">
          <w:marLeft w:val="0"/>
          <w:marRight w:val="0"/>
          <w:marTop w:val="0"/>
          <w:marBottom w:val="0"/>
          <w:divBdr>
            <w:top w:val="none" w:sz="0" w:space="0" w:color="auto"/>
            <w:left w:val="none" w:sz="0" w:space="0" w:color="auto"/>
            <w:bottom w:val="none" w:sz="0" w:space="0" w:color="auto"/>
            <w:right w:val="none" w:sz="0" w:space="0" w:color="auto"/>
          </w:divBdr>
        </w:div>
        <w:div w:id="1459715794">
          <w:marLeft w:val="0"/>
          <w:marRight w:val="0"/>
          <w:marTop w:val="0"/>
          <w:marBottom w:val="0"/>
          <w:divBdr>
            <w:top w:val="none" w:sz="0" w:space="0" w:color="auto"/>
            <w:left w:val="none" w:sz="0" w:space="0" w:color="auto"/>
            <w:bottom w:val="none" w:sz="0" w:space="0" w:color="auto"/>
            <w:right w:val="none" w:sz="0" w:space="0" w:color="auto"/>
          </w:divBdr>
        </w:div>
        <w:div w:id="1723677520">
          <w:marLeft w:val="0"/>
          <w:marRight w:val="0"/>
          <w:marTop w:val="0"/>
          <w:marBottom w:val="0"/>
          <w:divBdr>
            <w:top w:val="none" w:sz="0" w:space="0" w:color="auto"/>
            <w:left w:val="none" w:sz="0" w:space="0" w:color="auto"/>
            <w:bottom w:val="none" w:sz="0" w:space="0" w:color="auto"/>
            <w:right w:val="none" w:sz="0" w:space="0" w:color="auto"/>
          </w:divBdr>
        </w:div>
        <w:div w:id="416875610">
          <w:marLeft w:val="0"/>
          <w:marRight w:val="0"/>
          <w:marTop w:val="0"/>
          <w:marBottom w:val="0"/>
          <w:divBdr>
            <w:top w:val="none" w:sz="0" w:space="0" w:color="auto"/>
            <w:left w:val="none" w:sz="0" w:space="0" w:color="auto"/>
            <w:bottom w:val="none" w:sz="0" w:space="0" w:color="auto"/>
            <w:right w:val="none" w:sz="0" w:space="0" w:color="auto"/>
          </w:divBdr>
        </w:div>
        <w:div w:id="1841576162">
          <w:marLeft w:val="0"/>
          <w:marRight w:val="0"/>
          <w:marTop w:val="0"/>
          <w:marBottom w:val="0"/>
          <w:divBdr>
            <w:top w:val="none" w:sz="0" w:space="0" w:color="auto"/>
            <w:left w:val="none" w:sz="0" w:space="0" w:color="auto"/>
            <w:bottom w:val="none" w:sz="0" w:space="0" w:color="auto"/>
            <w:right w:val="none" w:sz="0" w:space="0" w:color="auto"/>
          </w:divBdr>
        </w:div>
        <w:div w:id="1560284413">
          <w:marLeft w:val="0"/>
          <w:marRight w:val="0"/>
          <w:marTop w:val="0"/>
          <w:marBottom w:val="0"/>
          <w:divBdr>
            <w:top w:val="none" w:sz="0" w:space="0" w:color="auto"/>
            <w:left w:val="none" w:sz="0" w:space="0" w:color="auto"/>
            <w:bottom w:val="none" w:sz="0" w:space="0" w:color="auto"/>
            <w:right w:val="none" w:sz="0" w:space="0" w:color="auto"/>
          </w:divBdr>
        </w:div>
        <w:div w:id="1515533395">
          <w:marLeft w:val="0"/>
          <w:marRight w:val="0"/>
          <w:marTop w:val="0"/>
          <w:marBottom w:val="0"/>
          <w:divBdr>
            <w:top w:val="none" w:sz="0" w:space="0" w:color="auto"/>
            <w:left w:val="none" w:sz="0" w:space="0" w:color="auto"/>
            <w:bottom w:val="none" w:sz="0" w:space="0" w:color="auto"/>
            <w:right w:val="none" w:sz="0" w:space="0" w:color="auto"/>
          </w:divBdr>
        </w:div>
        <w:div w:id="1524250764">
          <w:marLeft w:val="0"/>
          <w:marRight w:val="0"/>
          <w:marTop w:val="0"/>
          <w:marBottom w:val="0"/>
          <w:divBdr>
            <w:top w:val="none" w:sz="0" w:space="0" w:color="auto"/>
            <w:left w:val="none" w:sz="0" w:space="0" w:color="auto"/>
            <w:bottom w:val="none" w:sz="0" w:space="0" w:color="auto"/>
            <w:right w:val="none" w:sz="0" w:space="0" w:color="auto"/>
          </w:divBdr>
        </w:div>
        <w:div w:id="1622229880">
          <w:marLeft w:val="0"/>
          <w:marRight w:val="0"/>
          <w:marTop w:val="0"/>
          <w:marBottom w:val="0"/>
          <w:divBdr>
            <w:top w:val="none" w:sz="0" w:space="0" w:color="auto"/>
            <w:left w:val="none" w:sz="0" w:space="0" w:color="auto"/>
            <w:bottom w:val="none" w:sz="0" w:space="0" w:color="auto"/>
            <w:right w:val="none" w:sz="0" w:space="0" w:color="auto"/>
          </w:divBdr>
        </w:div>
        <w:div w:id="1618365398">
          <w:marLeft w:val="0"/>
          <w:marRight w:val="0"/>
          <w:marTop w:val="0"/>
          <w:marBottom w:val="0"/>
          <w:divBdr>
            <w:top w:val="none" w:sz="0" w:space="0" w:color="auto"/>
            <w:left w:val="none" w:sz="0" w:space="0" w:color="auto"/>
            <w:bottom w:val="none" w:sz="0" w:space="0" w:color="auto"/>
            <w:right w:val="none" w:sz="0" w:space="0" w:color="auto"/>
          </w:divBdr>
        </w:div>
        <w:div w:id="2014994457">
          <w:marLeft w:val="0"/>
          <w:marRight w:val="0"/>
          <w:marTop w:val="0"/>
          <w:marBottom w:val="0"/>
          <w:divBdr>
            <w:top w:val="none" w:sz="0" w:space="0" w:color="auto"/>
            <w:left w:val="none" w:sz="0" w:space="0" w:color="auto"/>
            <w:bottom w:val="none" w:sz="0" w:space="0" w:color="auto"/>
            <w:right w:val="none" w:sz="0" w:space="0" w:color="auto"/>
          </w:divBdr>
        </w:div>
        <w:div w:id="1316422361">
          <w:marLeft w:val="0"/>
          <w:marRight w:val="0"/>
          <w:marTop w:val="0"/>
          <w:marBottom w:val="0"/>
          <w:divBdr>
            <w:top w:val="none" w:sz="0" w:space="0" w:color="auto"/>
            <w:left w:val="none" w:sz="0" w:space="0" w:color="auto"/>
            <w:bottom w:val="none" w:sz="0" w:space="0" w:color="auto"/>
            <w:right w:val="none" w:sz="0" w:space="0" w:color="auto"/>
          </w:divBdr>
        </w:div>
        <w:div w:id="1239169676">
          <w:marLeft w:val="0"/>
          <w:marRight w:val="0"/>
          <w:marTop w:val="0"/>
          <w:marBottom w:val="0"/>
          <w:divBdr>
            <w:top w:val="none" w:sz="0" w:space="0" w:color="auto"/>
            <w:left w:val="none" w:sz="0" w:space="0" w:color="auto"/>
            <w:bottom w:val="none" w:sz="0" w:space="0" w:color="auto"/>
            <w:right w:val="none" w:sz="0" w:space="0" w:color="auto"/>
          </w:divBdr>
        </w:div>
        <w:div w:id="888421879">
          <w:marLeft w:val="0"/>
          <w:marRight w:val="0"/>
          <w:marTop w:val="0"/>
          <w:marBottom w:val="0"/>
          <w:divBdr>
            <w:top w:val="none" w:sz="0" w:space="0" w:color="auto"/>
            <w:left w:val="none" w:sz="0" w:space="0" w:color="auto"/>
            <w:bottom w:val="none" w:sz="0" w:space="0" w:color="auto"/>
            <w:right w:val="none" w:sz="0" w:space="0" w:color="auto"/>
          </w:divBdr>
        </w:div>
        <w:div w:id="1241330954">
          <w:marLeft w:val="0"/>
          <w:marRight w:val="0"/>
          <w:marTop w:val="0"/>
          <w:marBottom w:val="0"/>
          <w:divBdr>
            <w:top w:val="none" w:sz="0" w:space="0" w:color="auto"/>
            <w:left w:val="none" w:sz="0" w:space="0" w:color="auto"/>
            <w:bottom w:val="none" w:sz="0" w:space="0" w:color="auto"/>
            <w:right w:val="none" w:sz="0" w:space="0" w:color="auto"/>
          </w:divBdr>
        </w:div>
        <w:div w:id="1449619883">
          <w:marLeft w:val="0"/>
          <w:marRight w:val="0"/>
          <w:marTop w:val="0"/>
          <w:marBottom w:val="0"/>
          <w:divBdr>
            <w:top w:val="none" w:sz="0" w:space="0" w:color="auto"/>
            <w:left w:val="none" w:sz="0" w:space="0" w:color="auto"/>
            <w:bottom w:val="none" w:sz="0" w:space="0" w:color="auto"/>
            <w:right w:val="none" w:sz="0" w:space="0" w:color="auto"/>
          </w:divBdr>
        </w:div>
        <w:div w:id="1487474346">
          <w:marLeft w:val="0"/>
          <w:marRight w:val="0"/>
          <w:marTop w:val="0"/>
          <w:marBottom w:val="0"/>
          <w:divBdr>
            <w:top w:val="none" w:sz="0" w:space="0" w:color="auto"/>
            <w:left w:val="none" w:sz="0" w:space="0" w:color="auto"/>
            <w:bottom w:val="none" w:sz="0" w:space="0" w:color="auto"/>
            <w:right w:val="none" w:sz="0" w:space="0" w:color="auto"/>
          </w:divBdr>
        </w:div>
        <w:div w:id="236945103">
          <w:marLeft w:val="0"/>
          <w:marRight w:val="0"/>
          <w:marTop w:val="0"/>
          <w:marBottom w:val="0"/>
          <w:divBdr>
            <w:top w:val="none" w:sz="0" w:space="0" w:color="auto"/>
            <w:left w:val="none" w:sz="0" w:space="0" w:color="auto"/>
            <w:bottom w:val="none" w:sz="0" w:space="0" w:color="auto"/>
            <w:right w:val="none" w:sz="0" w:space="0" w:color="auto"/>
          </w:divBdr>
        </w:div>
        <w:div w:id="1796177086">
          <w:marLeft w:val="0"/>
          <w:marRight w:val="0"/>
          <w:marTop w:val="0"/>
          <w:marBottom w:val="0"/>
          <w:divBdr>
            <w:top w:val="none" w:sz="0" w:space="0" w:color="auto"/>
            <w:left w:val="none" w:sz="0" w:space="0" w:color="auto"/>
            <w:bottom w:val="none" w:sz="0" w:space="0" w:color="auto"/>
            <w:right w:val="none" w:sz="0" w:space="0" w:color="auto"/>
          </w:divBdr>
        </w:div>
        <w:div w:id="706947643">
          <w:marLeft w:val="0"/>
          <w:marRight w:val="0"/>
          <w:marTop w:val="0"/>
          <w:marBottom w:val="0"/>
          <w:divBdr>
            <w:top w:val="none" w:sz="0" w:space="0" w:color="auto"/>
            <w:left w:val="none" w:sz="0" w:space="0" w:color="auto"/>
            <w:bottom w:val="none" w:sz="0" w:space="0" w:color="auto"/>
            <w:right w:val="none" w:sz="0" w:space="0" w:color="auto"/>
          </w:divBdr>
        </w:div>
        <w:div w:id="750782209">
          <w:marLeft w:val="0"/>
          <w:marRight w:val="0"/>
          <w:marTop w:val="0"/>
          <w:marBottom w:val="0"/>
          <w:divBdr>
            <w:top w:val="none" w:sz="0" w:space="0" w:color="auto"/>
            <w:left w:val="none" w:sz="0" w:space="0" w:color="auto"/>
            <w:bottom w:val="none" w:sz="0" w:space="0" w:color="auto"/>
            <w:right w:val="none" w:sz="0" w:space="0" w:color="auto"/>
          </w:divBdr>
        </w:div>
        <w:div w:id="837883127">
          <w:marLeft w:val="0"/>
          <w:marRight w:val="0"/>
          <w:marTop w:val="0"/>
          <w:marBottom w:val="0"/>
          <w:divBdr>
            <w:top w:val="none" w:sz="0" w:space="0" w:color="auto"/>
            <w:left w:val="none" w:sz="0" w:space="0" w:color="auto"/>
            <w:bottom w:val="none" w:sz="0" w:space="0" w:color="auto"/>
            <w:right w:val="none" w:sz="0" w:space="0" w:color="auto"/>
          </w:divBdr>
        </w:div>
        <w:div w:id="1571578929">
          <w:marLeft w:val="0"/>
          <w:marRight w:val="0"/>
          <w:marTop w:val="0"/>
          <w:marBottom w:val="0"/>
          <w:divBdr>
            <w:top w:val="none" w:sz="0" w:space="0" w:color="auto"/>
            <w:left w:val="none" w:sz="0" w:space="0" w:color="auto"/>
            <w:bottom w:val="none" w:sz="0" w:space="0" w:color="auto"/>
            <w:right w:val="none" w:sz="0" w:space="0" w:color="auto"/>
          </w:divBdr>
        </w:div>
        <w:div w:id="1346787419">
          <w:marLeft w:val="0"/>
          <w:marRight w:val="0"/>
          <w:marTop w:val="0"/>
          <w:marBottom w:val="0"/>
          <w:divBdr>
            <w:top w:val="none" w:sz="0" w:space="0" w:color="auto"/>
            <w:left w:val="none" w:sz="0" w:space="0" w:color="auto"/>
            <w:bottom w:val="none" w:sz="0" w:space="0" w:color="auto"/>
            <w:right w:val="none" w:sz="0" w:space="0" w:color="auto"/>
          </w:divBdr>
        </w:div>
        <w:div w:id="736127268">
          <w:marLeft w:val="0"/>
          <w:marRight w:val="0"/>
          <w:marTop w:val="0"/>
          <w:marBottom w:val="0"/>
          <w:divBdr>
            <w:top w:val="none" w:sz="0" w:space="0" w:color="auto"/>
            <w:left w:val="none" w:sz="0" w:space="0" w:color="auto"/>
            <w:bottom w:val="none" w:sz="0" w:space="0" w:color="auto"/>
            <w:right w:val="none" w:sz="0" w:space="0" w:color="auto"/>
          </w:divBdr>
        </w:div>
        <w:div w:id="950211487">
          <w:marLeft w:val="0"/>
          <w:marRight w:val="0"/>
          <w:marTop w:val="0"/>
          <w:marBottom w:val="0"/>
          <w:divBdr>
            <w:top w:val="none" w:sz="0" w:space="0" w:color="auto"/>
            <w:left w:val="none" w:sz="0" w:space="0" w:color="auto"/>
            <w:bottom w:val="none" w:sz="0" w:space="0" w:color="auto"/>
            <w:right w:val="none" w:sz="0" w:space="0" w:color="auto"/>
          </w:divBdr>
        </w:div>
        <w:div w:id="1154445253">
          <w:marLeft w:val="0"/>
          <w:marRight w:val="0"/>
          <w:marTop w:val="0"/>
          <w:marBottom w:val="0"/>
          <w:divBdr>
            <w:top w:val="none" w:sz="0" w:space="0" w:color="auto"/>
            <w:left w:val="none" w:sz="0" w:space="0" w:color="auto"/>
            <w:bottom w:val="none" w:sz="0" w:space="0" w:color="auto"/>
            <w:right w:val="none" w:sz="0" w:space="0" w:color="auto"/>
          </w:divBdr>
        </w:div>
        <w:div w:id="2105297477">
          <w:marLeft w:val="0"/>
          <w:marRight w:val="0"/>
          <w:marTop w:val="0"/>
          <w:marBottom w:val="0"/>
          <w:divBdr>
            <w:top w:val="none" w:sz="0" w:space="0" w:color="auto"/>
            <w:left w:val="none" w:sz="0" w:space="0" w:color="auto"/>
            <w:bottom w:val="none" w:sz="0" w:space="0" w:color="auto"/>
            <w:right w:val="none" w:sz="0" w:space="0" w:color="auto"/>
          </w:divBdr>
        </w:div>
        <w:div w:id="1354190504">
          <w:marLeft w:val="0"/>
          <w:marRight w:val="0"/>
          <w:marTop w:val="0"/>
          <w:marBottom w:val="0"/>
          <w:divBdr>
            <w:top w:val="none" w:sz="0" w:space="0" w:color="auto"/>
            <w:left w:val="none" w:sz="0" w:space="0" w:color="auto"/>
            <w:bottom w:val="none" w:sz="0" w:space="0" w:color="auto"/>
            <w:right w:val="none" w:sz="0" w:space="0" w:color="auto"/>
          </w:divBdr>
        </w:div>
        <w:div w:id="810100880">
          <w:marLeft w:val="0"/>
          <w:marRight w:val="0"/>
          <w:marTop w:val="0"/>
          <w:marBottom w:val="0"/>
          <w:divBdr>
            <w:top w:val="none" w:sz="0" w:space="0" w:color="auto"/>
            <w:left w:val="none" w:sz="0" w:space="0" w:color="auto"/>
            <w:bottom w:val="none" w:sz="0" w:space="0" w:color="auto"/>
            <w:right w:val="none" w:sz="0" w:space="0" w:color="auto"/>
          </w:divBdr>
        </w:div>
        <w:div w:id="1057818845">
          <w:marLeft w:val="0"/>
          <w:marRight w:val="0"/>
          <w:marTop w:val="0"/>
          <w:marBottom w:val="0"/>
          <w:divBdr>
            <w:top w:val="none" w:sz="0" w:space="0" w:color="auto"/>
            <w:left w:val="none" w:sz="0" w:space="0" w:color="auto"/>
            <w:bottom w:val="none" w:sz="0" w:space="0" w:color="auto"/>
            <w:right w:val="none" w:sz="0" w:space="0" w:color="auto"/>
          </w:divBdr>
        </w:div>
        <w:div w:id="89668121">
          <w:marLeft w:val="0"/>
          <w:marRight w:val="0"/>
          <w:marTop w:val="0"/>
          <w:marBottom w:val="0"/>
          <w:divBdr>
            <w:top w:val="none" w:sz="0" w:space="0" w:color="auto"/>
            <w:left w:val="none" w:sz="0" w:space="0" w:color="auto"/>
            <w:bottom w:val="none" w:sz="0" w:space="0" w:color="auto"/>
            <w:right w:val="none" w:sz="0" w:space="0" w:color="auto"/>
          </w:divBdr>
        </w:div>
        <w:div w:id="1809009669">
          <w:marLeft w:val="0"/>
          <w:marRight w:val="0"/>
          <w:marTop w:val="0"/>
          <w:marBottom w:val="0"/>
          <w:divBdr>
            <w:top w:val="none" w:sz="0" w:space="0" w:color="auto"/>
            <w:left w:val="none" w:sz="0" w:space="0" w:color="auto"/>
            <w:bottom w:val="none" w:sz="0" w:space="0" w:color="auto"/>
            <w:right w:val="none" w:sz="0" w:space="0" w:color="auto"/>
          </w:divBdr>
        </w:div>
        <w:div w:id="1773937442">
          <w:marLeft w:val="0"/>
          <w:marRight w:val="0"/>
          <w:marTop w:val="0"/>
          <w:marBottom w:val="0"/>
          <w:divBdr>
            <w:top w:val="none" w:sz="0" w:space="0" w:color="auto"/>
            <w:left w:val="none" w:sz="0" w:space="0" w:color="auto"/>
            <w:bottom w:val="none" w:sz="0" w:space="0" w:color="auto"/>
            <w:right w:val="none" w:sz="0" w:space="0" w:color="auto"/>
          </w:divBdr>
        </w:div>
        <w:div w:id="1588346480">
          <w:marLeft w:val="0"/>
          <w:marRight w:val="0"/>
          <w:marTop w:val="0"/>
          <w:marBottom w:val="0"/>
          <w:divBdr>
            <w:top w:val="none" w:sz="0" w:space="0" w:color="auto"/>
            <w:left w:val="none" w:sz="0" w:space="0" w:color="auto"/>
            <w:bottom w:val="none" w:sz="0" w:space="0" w:color="auto"/>
            <w:right w:val="none" w:sz="0" w:space="0" w:color="auto"/>
          </w:divBdr>
        </w:div>
        <w:div w:id="1649552680">
          <w:marLeft w:val="0"/>
          <w:marRight w:val="0"/>
          <w:marTop w:val="0"/>
          <w:marBottom w:val="0"/>
          <w:divBdr>
            <w:top w:val="none" w:sz="0" w:space="0" w:color="auto"/>
            <w:left w:val="none" w:sz="0" w:space="0" w:color="auto"/>
            <w:bottom w:val="none" w:sz="0" w:space="0" w:color="auto"/>
            <w:right w:val="none" w:sz="0" w:space="0" w:color="auto"/>
          </w:divBdr>
        </w:div>
        <w:div w:id="1564637872">
          <w:marLeft w:val="0"/>
          <w:marRight w:val="0"/>
          <w:marTop w:val="0"/>
          <w:marBottom w:val="0"/>
          <w:divBdr>
            <w:top w:val="none" w:sz="0" w:space="0" w:color="auto"/>
            <w:left w:val="none" w:sz="0" w:space="0" w:color="auto"/>
            <w:bottom w:val="none" w:sz="0" w:space="0" w:color="auto"/>
            <w:right w:val="none" w:sz="0" w:space="0" w:color="auto"/>
          </w:divBdr>
        </w:div>
        <w:div w:id="1640450992">
          <w:marLeft w:val="0"/>
          <w:marRight w:val="0"/>
          <w:marTop w:val="0"/>
          <w:marBottom w:val="0"/>
          <w:divBdr>
            <w:top w:val="none" w:sz="0" w:space="0" w:color="auto"/>
            <w:left w:val="none" w:sz="0" w:space="0" w:color="auto"/>
            <w:bottom w:val="none" w:sz="0" w:space="0" w:color="auto"/>
            <w:right w:val="none" w:sz="0" w:space="0" w:color="auto"/>
          </w:divBdr>
        </w:div>
        <w:div w:id="1047484702">
          <w:marLeft w:val="0"/>
          <w:marRight w:val="0"/>
          <w:marTop w:val="0"/>
          <w:marBottom w:val="0"/>
          <w:divBdr>
            <w:top w:val="none" w:sz="0" w:space="0" w:color="auto"/>
            <w:left w:val="none" w:sz="0" w:space="0" w:color="auto"/>
            <w:bottom w:val="none" w:sz="0" w:space="0" w:color="auto"/>
            <w:right w:val="none" w:sz="0" w:space="0" w:color="auto"/>
          </w:divBdr>
        </w:div>
        <w:div w:id="2071802345">
          <w:marLeft w:val="0"/>
          <w:marRight w:val="0"/>
          <w:marTop w:val="0"/>
          <w:marBottom w:val="0"/>
          <w:divBdr>
            <w:top w:val="none" w:sz="0" w:space="0" w:color="auto"/>
            <w:left w:val="none" w:sz="0" w:space="0" w:color="auto"/>
            <w:bottom w:val="none" w:sz="0" w:space="0" w:color="auto"/>
            <w:right w:val="none" w:sz="0" w:space="0" w:color="auto"/>
          </w:divBdr>
        </w:div>
        <w:div w:id="1254238027">
          <w:marLeft w:val="0"/>
          <w:marRight w:val="0"/>
          <w:marTop w:val="0"/>
          <w:marBottom w:val="0"/>
          <w:divBdr>
            <w:top w:val="none" w:sz="0" w:space="0" w:color="auto"/>
            <w:left w:val="none" w:sz="0" w:space="0" w:color="auto"/>
            <w:bottom w:val="none" w:sz="0" w:space="0" w:color="auto"/>
            <w:right w:val="none" w:sz="0" w:space="0" w:color="auto"/>
          </w:divBdr>
        </w:div>
        <w:div w:id="65689194">
          <w:marLeft w:val="0"/>
          <w:marRight w:val="0"/>
          <w:marTop w:val="0"/>
          <w:marBottom w:val="0"/>
          <w:divBdr>
            <w:top w:val="none" w:sz="0" w:space="0" w:color="auto"/>
            <w:left w:val="none" w:sz="0" w:space="0" w:color="auto"/>
            <w:bottom w:val="none" w:sz="0" w:space="0" w:color="auto"/>
            <w:right w:val="none" w:sz="0" w:space="0" w:color="auto"/>
          </w:divBdr>
        </w:div>
        <w:div w:id="1021588299">
          <w:marLeft w:val="0"/>
          <w:marRight w:val="0"/>
          <w:marTop w:val="0"/>
          <w:marBottom w:val="0"/>
          <w:divBdr>
            <w:top w:val="none" w:sz="0" w:space="0" w:color="auto"/>
            <w:left w:val="none" w:sz="0" w:space="0" w:color="auto"/>
            <w:bottom w:val="none" w:sz="0" w:space="0" w:color="auto"/>
            <w:right w:val="none" w:sz="0" w:space="0" w:color="auto"/>
          </w:divBdr>
        </w:div>
        <w:div w:id="1788696196">
          <w:marLeft w:val="0"/>
          <w:marRight w:val="0"/>
          <w:marTop w:val="0"/>
          <w:marBottom w:val="0"/>
          <w:divBdr>
            <w:top w:val="none" w:sz="0" w:space="0" w:color="auto"/>
            <w:left w:val="none" w:sz="0" w:space="0" w:color="auto"/>
            <w:bottom w:val="none" w:sz="0" w:space="0" w:color="auto"/>
            <w:right w:val="none" w:sz="0" w:space="0" w:color="auto"/>
          </w:divBdr>
        </w:div>
        <w:div w:id="962658623">
          <w:marLeft w:val="0"/>
          <w:marRight w:val="0"/>
          <w:marTop w:val="0"/>
          <w:marBottom w:val="0"/>
          <w:divBdr>
            <w:top w:val="none" w:sz="0" w:space="0" w:color="auto"/>
            <w:left w:val="none" w:sz="0" w:space="0" w:color="auto"/>
            <w:bottom w:val="none" w:sz="0" w:space="0" w:color="auto"/>
            <w:right w:val="none" w:sz="0" w:space="0" w:color="auto"/>
          </w:divBdr>
        </w:div>
        <w:div w:id="1666786098">
          <w:marLeft w:val="0"/>
          <w:marRight w:val="0"/>
          <w:marTop w:val="0"/>
          <w:marBottom w:val="0"/>
          <w:divBdr>
            <w:top w:val="none" w:sz="0" w:space="0" w:color="auto"/>
            <w:left w:val="none" w:sz="0" w:space="0" w:color="auto"/>
            <w:bottom w:val="none" w:sz="0" w:space="0" w:color="auto"/>
            <w:right w:val="none" w:sz="0" w:space="0" w:color="auto"/>
          </w:divBdr>
        </w:div>
        <w:div w:id="1259633900">
          <w:marLeft w:val="0"/>
          <w:marRight w:val="0"/>
          <w:marTop w:val="0"/>
          <w:marBottom w:val="0"/>
          <w:divBdr>
            <w:top w:val="none" w:sz="0" w:space="0" w:color="auto"/>
            <w:left w:val="none" w:sz="0" w:space="0" w:color="auto"/>
            <w:bottom w:val="none" w:sz="0" w:space="0" w:color="auto"/>
            <w:right w:val="none" w:sz="0" w:space="0" w:color="auto"/>
          </w:divBdr>
        </w:div>
        <w:div w:id="286083258">
          <w:marLeft w:val="0"/>
          <w:marRight w:val="0"/>
          <w:marTop w:val="0"/>
          <w:marBottom w:val="0"/>
          <w:divBdr>
            <w:top w:val="none" w:sz="0" w:space="0" w:color="auto"/>
            <w:left w:val="none" w:sz="0" w:space="0" w:color="auto"/>
            <w:bottom w:val="none" w:sz="0" w:space="0" w:color="auto"/>
            <w:right w:val="none" w:sz="0" w:space="0" w:color="auto"/>
          </w:divBdr>
        </w:div>
        <w:div w:id="410196716">
          <w:marLeft w:val="0"/>
          <w:marRight w:val="0"/>
          <w:marTop w:val="0"/>
          <w:marBottom w:val="0"/>
          <w:divBdr>
            <w:top w:val="none" w:sz="0" w:space="0" w:color="auto"/>
            <w:left w:val="none" w:sz="0" w:space="0" w:color="auto"/>
            <w:bottom w:val="none" w:sz="0" w:space="0" w:color="auto"/>
            <w:right w:val="none" w:sz="0" w:space="0" w:color="auto"/>
          </w:divBdr>
        </w:div>
        <w:div w:id="1589122568">
          <w:marLeft w:val="0"/>
          <w:marRight w:val="0"/>
          <w:marTop w:val="0"/>
          <w:marBottom w:val="0"/>
          <w:divBdr>
            <w:top w:val="none" w:sz="0" w:space="0" w:color="auto"/>
            <w:left w:val="none" w:sz="0" w:space="0" w:color="auto"/>
            <w:bottom w:val="none" w:sz="0" w:space="0" w:color="auto"/>
            <w:right w:val="none" w:sz="0" w:space="0" w:color="auto"/>
          </w:divBdr>
        </w:div>
        <w:div w:id="1346253489">
          <w:marLeft w:val="0"/>
          <w:marRight w:val="0"/>
          <w:marTop w:val="0"/>
          <w:marBottom w:val="0"/>
          <w:divBdr>
            <w:top w:val="none" w:sz="0" w:space="0" w:color="auto"/>
            <w:left w:val="none" w:sz="0" w:space="0" w:color="auto"/>
            <w:bottom w:val="none" w:sz="0" w:space="0" w:color="auto"/>
            <w:right w:val="none" w:sz="0" w:space="0" w:color="auto"/>
          </w:divBdr>
        </w:div>
        <w:div w:id="1310017845">
          <w:marLeft w:val="0"/>
          <w:marRight w:val="0"/>
          <w:marTop w:val="0"/>
          <w:marBottom w:val="0"/>
          <w:divBdr>
            <w:top w:val="none" w:sz="0" w:space="0" w:color="auto"/>
            <w:left w:val="none" w:sz="0" w:space="0" w:color="auto"/>
            <w:bottom w:val="none" w:sz="0" w:space="0" w:color="auto"/>
            <w:right w:val="none" w:sz="0" w:space="0" w:color="auto"/>
          </w:divBdr>
        </w:div>
        <w:div w:id="447241790">
          <w:marLeft w:val="0"/>
          <w:marRight w:val="0"/>
          <w:marTop w:val="0"/>
          <w:marBottom w:val="0"/>
          <w:divBdr>
            <w:top w:val="none" w:sz="0" w:space="0" w:color="auto"/>
            <w:left w:val="none" w:sz="0" w:space="0" w:color="auto"/>
            <w:bottom w:val="none" w:sz="0" w:space="0" w:color="auto"/>
            <w:right w:val="none" w:sz="0" w:space="0" w:color="auto"/>
          </w:divBdr>
        </w:div>
        <w:div w:id="244531127">
          <w:marLeft w:val="0"/>
          <w:marRight w:val="0"/>
          <w:marTop w:val="0"/>
          <w:marBottom w:val="0"/>
          <w:divBdr>
            <w:top w:val="none" w:sz="0" w:space="0" w:color="auto"/>
            <w:left w:val="none" w:sz="0" w:space="0" w:color="auto"/>
            <w:bottom w:val="none" w:sz="0" w:space="0" w:color="auto"/>
            <w:right w:val="none" w:sz="0" w:space="0" w:color="auto"/>
          </w:divBdr>
        </w:div>
        <w:div w:id="1527720469">
          <w:marLeft w:val="0"/>
          <w:marRight w:val="0"/>
          <w:marTop w:val="0"/>
          <w:marBottom w:val="0"/>
          <w:divBdr>
            <w:top w:val="none" w:sz="0" w:space="0" w:color="auto"/>
            <w:left w:val="none" w:sz="0" w:space="0" w:color="auto"/>
            <w:bottom w:val="none" w:sz="0" w:space="0" w:color="auto"/>
            <w:right w:val="none" w:sz="0" w:space="0" w:color="auto"/>
          </w:divBdr>
        </w:div>
        <w:div w:id="44763058">
          <w:marLeft w:val="0"/>
          <w:marRight w:val="0"/>
          <w:marTop w:val="0"/>
          <w:marBottom w:val="0"/>
          <w:divBdr>
            <w:top w:val="none" w:sz="0" w:space="0" w:color="auto"/>
            <w:left w:val="none" w:sz="0" w:space="0" w:color="auto"/>
            <w:bottom w:val="none" w:sz="0" w:space="0" w:color="auto"/>
            <w:right w:val="none" w:sz="0" w:space="0" w:color="auto"/>
          </w:divBdr>
        </w:div>
        <w:div w:id="958142733">
          <w:marLeft w:val="0"/>
          <w:marRight w:val="0"/>
          <w:marTop w:val="0"/>
          <w:marBottom w:val="0"/>
          <w:divBdr>
            <w:top w:val="none" w:sz="0" w:space="0" w:color="auto"/>
            <w:left w:val="none" w:sz="0" w:space="0" w:color="auto"/>
            <w:bottom w:val="none" w:sz="0" w:space="0" w:color="auto"/>
            <w:right w:val="none" w:sz="0" w:space="0" w:color="auto"/>
          </w:divBdr>
        </w:div>
        <w:div w:id="390276109">
          <w:marLeft w:val="0"/>
          <w:marRight w:val="0"/>
          <w:marTop w:val="0"/>
          <w:marBottom w:val="0"/>
          <w:divBdr>
            <w:top w:val="none" w:sz="0" w:space="0" w:color="auto"/>
            <w:left w:val="none" w:sz="0" w:space="0" w:color="auto"/>
            <w:bottom w:val="none" w:sz="0" w:space="0" w:color="auto"/>
            <w:right w:val="none" w:sz="0" w:space="0" w:color="auto"/>
          </w:divBdr>
        </w:div>
        <w:div w:id="577329999">
          <w:marLeft w:val="0"/>
          <w:marRight w:val="0"/>
          <w:marTop w:val="0"/>
          <w:marBottom w:val="0"/>
          <w:divBdr>
            <w:top w:val="none" w:sz="0" w:space="0" w:color="auto"/>
            <w:left w:val="none" w:sz="0" w:space="0" w:color="auto"/>
            <w:bottom w:val="none" w:sz="0" w:space="0" w:color="auto"/>
            <w:right w:val="none" w:sz="0" w:space="0" w:color="auto"/>
          </w:divBdr>
        </w:div>
        <w:div w:id="418598488">
          <w:marLeft w:val="0"/>
          <w:marRight w:val="0"/>
          <w:marTop w:val="0"/>
          <w:marBottom w:val="0"/>
          <w:divBdr>
            <w:top w:val="none" w:sz="0" w:space="0" w:color="auto"/>
            <w:left w:val="none" w:sz="0" w:space="0" w:color="auto"/>
            <w:bottom w:val="none" w:sz="0" w:space="0" w:color="auto"/>
            <w:right w:val="none" w:sz="0" w:space="0" w:color="auto"/>
          </w:divBdr>
        </w:div>
        <w:div w:id="751052573">
          <w:marLeft w:val="0"/>
          <w:marRight w:val="0"/>
          <w:marTop w:val="0"/>
          <w:marBottom w:val="0"/>
          <w:divBdr>
            <w:top w:val="none" w:sz="0" w:space="0" w:color="auto"/>
            <w:left w:val="none" w:sz="0" w:space="0" w:color="auto"/>
            <w:bottom w:val="none" w:sz="0" w:space="0" w:color="auto"/>
            <w:right w:val="none" w:sz="0" w:space="0" w:color="auto"/>
          </w:divBdr>
        </w:div>
        <w:div w:id="575363943">
          <w:marLeft w:val="0"/>
          <w:marRight w:val="0"/>
          <w:marTop w:val="0"/>
          <w:marBottom w:val="0"/>
          <w:divBdr>
            <w:top w:val="none" w:sz="0" w:space="0" w:color="auto"/>
            <w:left w:val="none" w:sz="0" w:space="0" w:color="auto"/>
            <w:bottom w:val="none" w:sz="0" w:space="0" w:color="auto"/>
            <w:right w:val="none" w:sz="0" w:space="0" w:color="auto"/>
          </w:divBdr>
        </w:div>
        <w:div w:id="616447590">
          <w:marLeft w:val="0"/>
          <w:marRight w:val="0"/>
          <w:marTop w:val="0"/>
          <w:marBottom w:val="0"/>
          <w:divBdr>
            <w:top w:val="none" w:sz="0" w:space="0" w:color="auto"/>
            <w:left w:val="none" w:sz="0" w:space="0" w:color="auto"/>
            <w:bottom w:val="none" w:sz="0" w:space="0" w:color="auto"/>
            <w:right w:val="none" w:sz="0" w:space="0" w:color="auto"/>
          </w:divBdr>
        </w:div>
        <w:div w:id="1545868421">
          <w:marLeft w:val="0"/>
          <w:marRight w:val="0"/>
          <w:marTop w:val="0"/>
          <w:marBottom w:val="0"/>
          <w:divBdr>
            <w:top w:val="none" w:sz="0" w:space="0" w:color="auto"/>
            <w:left w:val="none" w:sz="0" w:space="0" w:color="auto"/>
            <w:bottom w:val="none" w:sz="0" w:space="0" w:color="auto"/>
            <w:right w:val="none" w:sz="0" w:space="0" w:color="auto"/>
          </w:divBdr>
        </w:div>
        <w:div w:id="801771838">
          <w:marLeft w:val="0"/>
          <w:marRight w:val="0"/>
          <w:marTop w:val="0"/>
          <w:marBottom w:val="0"/>
          <w:divBdr>
            <w:top w:val="none" w:sz="0" w:space="0" w:color="auto"/>
            <w:left w:val="none" w:sz="0" w:space="0" w:color="auto"/>
            <w:bottom w:val="none" w:sz="0" w:space="0" w:color="auto"/>
            <w:right w:val="none" w:sz="0" w:space="0" w:color="auto"/>
          </w:divBdr>
        </w:div>
        <w:div w:id="1981762625">
          <w:marLeft w:val="0"/>
          <w:marRight w:val="0"/>
          <w:marTop w:val="0"/>
          <w:marBottom w:val="0"/>
          <w:divBdr>
            <w:top w:val="none" w:sz="0" w:space="0" w:color="auto"/>
            <w:left w:val="none" w:sz="0" w:space="0" w:color="auto"/>
            <w:bottom w:val="none" w:sz="0" w:space="0" w:color="auto"/>
            <w:right w:val="none" w:sz="0" w:space="0" w:color="auto"/>
          </w:divBdr>
        </w:div>
        <w:div w:id="2083218486">
          <w:marLeft w:val="0"/>
          <w:marRight w:val="0"/>
          <w:marTop w:val="0"/>
          <w:marBottom w:val="0"/>
          <w:divBdr>
            <w:top w:val="none" w:sz="0" w:space="0" w:color="auto"/>
            <w:left w:val="none" w:sz="0" w:space="0" w:color="auto"/>
            <w:bottom w:val="none" w:sz="0" w:space="0" w:color="auto"/>
            <w:right w:val="none" w:sz="0" w:space="0" w:color="auto"/>
          </w:divBdr>
        </w:div>
        <w:div w:id="742345">
          <w:marLeft w:val="0"/>
          <w:marRight w:val="0"/>
          <w:marTop w:val="0"/>
          <w:marBottom w:val="0"/>
          <w:divBdr>
            <w:top w:val="none" w:sz="0" w:space="0" w:color="auto"/>
            <w:left w:val="none" w:sz="0" w:space="0" w:color="auto"/>
            <w:bottom w:val="none" w:sz="0" w:space="0" w:color="auto"/>
            <w:right w:val="none" w:sz="0" w:space="0" w:color="auto"/>
          </w:divBdr>
        </w:div>
        <w:div w:id="1665744279">
          <w:marLeft w:val="0"/>
          <w:marRight w:val="0"/>
          <w:marTop w:val="0"/>
          <w:marBottom w:val="0"/>
          <w:divBdr>
            <w:top w:val="none" w:sz="0" w:space="0" w:color="auto"/>
            <w:left w:val="none" w:sz="0" w:space="0" w:color="auto"/>
            <w:bottom w:val="none" w:sz="0" w:space="0" w:color="auto"/>
            <w:right w:val="none" w:sz="0" w:space="0" w:color="auto"/>
          </w:divBdr>
        </w:div>
        <w:div w:id="1771075938">
          <w:marLeft w:val="0"/>
          <w:marRight w:val="0"/>
          <w:marTop w:val="0"/>
          <w:marBottom w:val="0"/>
          <w:divBdr>
            <w:top w:val="none" w:sz="0" w:space="0" w:color="auto"/>
            <w:left w:val="none" w:sz="0" w:space="0" w:color="auto"/>
            <w:bottom w:val="none" w:sz="0" w:space="0" w:color="auto"/>
            <w:right w:val="none" w:sz="0" w:space="0" w:color="auto"/>
          </w:divBdr>
        </w:div>
        <w:div w:id="1267928896">
          <w:marLeft w:val="0"/>
          <w:marRight w:val="0"/>
          <w:marTop w:val="0"/>
          <w:marBottom w:val="0"/>
          <w:divBdr>
            <w:top w:val="none" w:sz="0" w:space="0" w:color="auto"/>
            <w:left w:val="none" w:sz="0" w:space="0" w:color="auto"/>
            <w:bottom w:val="none" w:sz="0" w:space="0" w:color="auto"/>
            <w:right w:val="none" w:sz="0" w:space="0" w:color="auto"/>
          </w:divBdr>
        </w:div>
        <w:div w:id="185020226">
          <w:marLeft w:val="0"/>
          <w:marRight w:val="0"/>
          <w:marTop w:val="0"/>
          <w:marBottom w:val="0"/>
          <w:divBdr>
            <w:top w:val="none" w:sz="0" w:space="0" w:color="auto"/>
            <w:left w:val="none" w:sz="0" w:space="0" w:color="auto"/>
            <w:bottom w:val="none" w:sz="0" w:space="0" w:color="auto"/>
            <w:right w:val="none" w:sz="0" w:space="0" w:color="auto"/>
          </w:divBdr>
        </w:div>
        <w:div w:id="233317244">
          <w:marLeft w:val="0"/>
          <w:marRight w:val="0"/>
          <w:marTop w:val="0"/>
          <w:marBottom w:val="0"/>
          <w:divBdr>
            <w:top w:val="none" w:sz="0" w:space="0" w:color="auto"/>
            <w:left w:val="none" w:sz="0" w:space="0" w:color="auto"/>
            <w:bottom w:val="none" w:sz="0" w:space="0" w:color="auto"/>
            <w:right w:val="none" w:sz="0" w:space="0" w:color="auto"/>
          </w:divBdr>
        </w:div>
        <w:div w:id="1350720630">
          <w:marLeft w:val="0"/>
          <w:marRight w:val="0"/>
          <w:marTop w:val="0"/>
          <w:marBottom w:val="0"/>
          <w:divBdr>
            <w:top w:val="none" w:sz="0" w:space="0" w:color="auto"/>
            <w:left w:val="none" w:sz="0" w:space="0" w:color="auto"/>
            <w:bottom w:val="none" w:sz="0" w:space="0" w:color="auto"/>
            <w:right w:val="none" w:sz="0" w:space="0" w:color="auto"/>
          </w:divBdr>
        </w:div>
        <w:div w:id="731467715">
          <w:marLeft w:val="0"/>
          <w:marRight w:val="0"/>
          <w:marTop w:val="0"/>
          <w:marBottom w:val="0"/>
          <w:divBdr>
            <w:top w:val="none" w:sz="0" w:space="0" w:color="auto"/>
            <w:left w:val="none" w:sz="0" w:space="0" w:color="auto"/>
            <w:bottom w:val="none" w:sz="0" w:space="0" w:color="auto"/>
            <w:right w:val="none" w:sz="0" w:space="0" w:color="auto"/>
          </w:divBdr>
        </w:div>
        <w:div w:id="2109890151">
          <w:marLeft w:val="0"/>
          <w:marRight w:val="0"/>
          <w:marTop w:val="0"/>
          <w:marBottom w:val="0"/>
          <w:divBdr>
            <w:top w:val="none" w:sz="0" w:space="0" w:color="auto"/>
            <w:left w:val="none" w:sz="0" w:space="0" w:color="auto"/>
            <w:bottom w:val="none" w:sz="0" w:space="0" w:color="auto"/>
            <w:right w:val="none" w:sz="0" w:space="0" w:color="auto"/>
          </w:divBdr>
        </w:div>
        <w:div w:id="1058439020">
          <w:marLeft w:val="0"/>
          <w:marRight w:val="0"/>
          <w:marTop w:val="0"/>
          <w:marBottom w:val="0"/>
          <w:divBdr>
            <w:top w:val="none" w:sz="0" w:space="0" w:color="auto"/>
            <w:left w:val="none" w:sz="0" w:space="0" w:color="auto"/>
            <w:bottom w:val="none" w:sz="0" w:space="0" w:color="auto"/>
            <w:right w:val="none" w:sz="0" w:space="0" w:color="auto"/>
          </w:divBdr>
        </w:div>
        <w:div w:id="192380615">
          <w:marLeft w:val="0"/>
          <w:marRight w:val="0"/>
          <w:marTop w:val="0"/>
          <w:marBottom w:val="0"/>
          <w:divBdr>
            <w:top w:val="none" w:sz="0" w:space="0" w:color="auto"/>
            <w:left w:val="none" w:sz="0" w:space="0" w:color="auto"/>
            <w:bottom w:val="none" w:sz="0" w:space="0" w:color="auto"/>
            <w:right w:val="none" w:sz="0" w:space="0" w:color="auto"/>
          </w:divBdr>
        </w:div>
        <w:div w:id="1425153915">
          <w:marLeft w:val="0"/>
          <w:marRight w:val="0"/>
          <w:marTop w:val="0"/>
          <w:marBottom w:val="0"/>
          <w:divBdr>
            <w:top w:val="none" w:sz="0" w:space="0" w:color="auto"/>
            <w:left w:val="none" w:sz="0" w:space="0" w:color="auto"/>
            <w:bottom w:val="none" w:sz="0" w:space="0" w:color="auto"/>
            <w:right w:val="none" w:sz="0" w:space="0" w:color="auto"/>
          </w:divBdr>
        </w:div>
        <w:div w:id="1289623549">
          <w:marLeft w:val="0"/>
          <w:marRight w:val="0"/>
          <w:marTop w:val="0"/>
          <w:marBottom w:val="0"/>
          <w:divBdr>
            <w:top w:val="none" w:sz="0" w:space="0" w:color="auto"/>
            <w:left w:val="none" w:sz="0" w:space="0" w:color="auto"/>
            <w:bottom w:val="none" w:sz="0" w:space="0" w:color="auto"/>
            <w:right w:val="none" w:sz="0" w:space="0" w:color="auto"/>
          </w:divBdr>
        </w:div>
        <w:div w:id="1308315272">
          <w:marLeft w:val="0"/>
          <w:marRight w:val="0"/>
          <w:marTop w:val="0"/>
          <w:marBottom w:val="0"/>
          <w:divBdr>
            <w:top w:val="none" w:sz="0" w:space="0" w:color="auto"/>
            <w:left w:val="none" w:sz="0" w:space="0" w:color="auto"/>
            <w:bottom w:val="none" w:sz="0" w:space="0" w:color="auto"/>
            <w:right w:val="none" w:sz="0" w:space="0" w:color="auto"/>
          </w:divBdr>
        </w:div>
        <w:div w:id="1174996742">
          <w:marLeft w:val="0"/>
          <w:marRight w:val="0"/>
          <w:marTop w:val="0"/>
          <w:marBottom w:val="0"/>
          <w:divBdr>
            <w:top w:val="none" w:sz="0" w:space="0" w:color="auto"/>
            <w:left w:val="none" w:sz="0" w:space="0" w:color="auto"/>
            <w:bottom w:val="none" w:sz="0" w:space="0" w:color="auto"/>
            <w:right w:val="none" w:sz="0" w:space="0" w:color="auto"/>
          </w:divBdr>
        </w:div>
        <w:div w:id="206261642">
          <w:marLeft w:val="0"/>
          <w:marRight w:val="0"/>
          <w:marTop w:val="0"/>
          <w:marBottom w:val="0"/>
          <w:divBdr>
            <w:top w:val="none" w:sz="0" w:space="0" w:color="auto"/>
            <w:left w:val="none" w:sz="0" w:space="0" w:color="auto"/>
            <w:bottom w:val="none" w:sz="0" w:space="0" w:color="auto"/>
            <w:right w:val="none" w:sz="0" w:space="0" w:color="auto"/>
          </w:divBdr>
        </w:div>
        <w:div w:id="1101494386">
          <w:marLeft w:val="0"/>
          <w:marRight w:val="0"/>
          <w:marTop w:val="0"/>
          <w:marBottom w:val="0"/>
          <w:divBdr>
            <w:top w:val="none" w:sz="0" w:space="0" w:color="auto"/>
            <w:left w:val="none" w:sz="0" w:space="0" w:color="auto"/>
            <w:bottom w:val="none" w:sz="0" w:space="0" w:color="auto"/>
            <w:right w:val="none" w:sz="0" w:space="0" w:color="auto"/>
          </w:divBdr>
        </w:div>
        <w:div w:id="1618632973">
          <w:marLeft w:val="0"/>
          <w:marRight w:val="0"/>
          <w:marTop w:val="0"/>
          <w:marBottom w:val="0"/>
          <w:divBdr>
            <w:top w:val="none" w:sz="0" w:space="0" w:color="auto"/>
            <w:left w:val="none" w:sz="0" w:space="0" w:color="auto"/>
            <w:bottom w:val="none" w:sz="0" w:space="0" w:color="auto"/>
            <w:right w:val="none" w:sz="0" w:space="0" w:color="auto"/>
          </w:divBdr>
        </w:div>
        <w:div w:id="1389182883">
          <w:marLeft w:val="0"/>
          <w:marRight w:val="0"/>
          <w:marTop w:val="0"/>
          <w:marBottom w:val="0"/>
          <w:divBdr>
            <w:top w:val="none" w:sz="0" w:space="0" w:color="auto"/>
            <w:left w:val="none" w:sz="0" w:space="0" w:color="auto"/>
            <w:bottom w:val="none" w:sz="0" w:space="0" w:color="auto"/>
            <w:right w:val="none" w:sz="0" w:space="0" w:color="auto"/>
          </w:divBdr>
        </w:div>
        <w:div w:id="1498880110">
          <w:marLeft w:val="0"/>
          <w:marRight w:val="0"/>
          <w:marTop w:val="0"/>
          <w:marBottom w:val="0"/>
          <w:divBdr>
            <w:top w:val="none" w:sz="0" w:space="0" w:color="auto"/>
            <w:left w:val="none" w:sz="0" w:space="0" w:color="auto"/>
            <w:bottom w:val="none" w:sz="0" w:space="0" w:color="auto"/>
            <w:right w:val="none" w:sz="0" w:space="0" w:color="auto"/>
          </w:divBdr>
        </w:div>
        <w:div w:id="1290673551">
          <w:marLeft w:val="0"/>
          <w:marRight w:val="0"/>
          <w:marTop w:val="0"/>
          <w:marBottom w:val="0"/>
          <w:divBdr>
            <w:top w:val="none" w:sz="0" w:space="0" w:color="auto"/>
            <w:left w:val="none" w:sz="0" w:space="0" w:color="auto"/>
            <w:bottom w:val="none" w:sz="0" w:space="0" w:color="auto"/>
            <w:right w:val="none" w:sz="0" w:space="0" w:color="auto"/>
          </w:divBdr>
        </w:div>
        <w:div w:id="135808096">
          <w:marLeft w:val="0"/>
          <w:marRight w:val="0"/>
          <w:marTop w:val="0"/>
          <w:marBottom w:val="0"/>
          <w:divBdr>
            <w:top w:val="none" w:sz="0" w:space="0" w:color="auto"/>
            <w:left w:val="none" w:sz="0" w:space="0" w:color="auto"/>
            <w:bottom w:val="none" w:sz="0" w:space="0" w:color="auto"/>
            <w:right w:val="none" w:sz="0" w:space="0" w:color="auto"/>
          </w:divBdr>
        </w:div>
        <w:div w:id="538469579">
          <w:marLeft w:val="0"/>
          <w:marRight w:val="0"/>
          <w:marTop w:val="0"/>
          <w:marBottom w:val="0"/>
          <w:divBdr>
            <w:top w:val="none" w:sz="0" w:space="0" w:color="auto"/>
            <w:left w:val="none" w:sz="0" w:space="0" w:color="auto"/>
            <w:bottom w:val="none" w:sz="0" w:space="0" w:color="auto"/>
            <w:right w:val="none" w:sz="0" w:space="0" w:color="auto"/>
          </w:divBdr>
        </w:div>
        <w:div w:id="1774593918">
          <w:marLeft w:val="0"/>
          <w:marRight w:val="0"/>
          <w:marTop w:val="0"/>
          <w:marBottom w:val="0"/>
          <w:divBdr>
            <w:top w:val="none" w:sz="0" w:space="0" w:color="auto"/>
            <w:left w:val="none" w:sz="0" w:space="0" w:color="auto"/>
            <w:bottom w:val="none" w:sz="0" w:space="0" w:color="auto"/>
            <w:right w:val="none" w:sz="0" w:space="0" w:color="auto"/>
          </w:divBdr>
        </w:div>
        <w:div w:id="407045296">
          <w:marLeft w:val="0"/>
          <w:marRight w:val="0"/>
          <w:marTop w:val="0"/>
          <w:marBottom w:val="0"/>
          <w:divBdr>
            <w:top w:val="none" w:sz="0" w:space="0" w:color="auto"/>
            <w:left w:val="none" w:sz="0" w:space="0" w:color="auto"/>
            <w:bottom w:val="none" w:sz="0" w:space="0" w:color="auto"/>
            <w:right w:val="none" w:sz="0" w:space="0" w:color="auto"/>
          </w:divBdr>
        </w:div>
        <w:div w:id="1273392035">
          <w:marLeft w:val="0"/>
          <w:marRight w:val="0"/>
          <w:marTop w:val="0"/>
          <w:marBottom w:val="0"/>
          <w:divBdr>
            <w:top w:val="none" w:sz="0" w:space="0" w:color="auto"/>
            <w:left w:val="none" w:sz="0" w:space="0" w:color="auto"/>
            <w:bottom w:val="none" w:sz="0" w:space="0" w:color="auto"/>
            <w:right w:val="none" w:sz="0" w:space="0" w:color="auto"/>
          </w:divBdr>
        </w:div>
        <w:div w:id="24328617">
          <w:marLeft w:val="0"/>
          <w:marRight w:val="0"/>
          <w:marTop w:val="0"/>
          <w:marBottom w:val="0"/>
          <w:divBdr>
            <w:top w:val="none" w:sz="0" w:space="0" w:color="auto"/>
            <w:left w:val="none" w:sz="0" w:space="0" w:color="auto"/>
            <w:bottom w:val="none" w:sz="0" w:space="0" w:color="auto"/>
            <w:right w:val="none" w:sz="0" w:space="0" w:color="auto"/>
          </w:divBdr>
        </w:div>
        <w:div w:id="838497253">
          <w:marLeft w:val="0"/>
          <w:marRight w:val="0"/>
          <w:marTop w:val="0"/>
          <w:marBottom w:val="0"/>
          <w:divBdr>
            <w:top w:val="none" w:sz="0" w:space="0" w:color="auto"/>
            <w:left w:val="none" w:sz="0" w:space="0" w:color="auto"/>
            <w:bottom w:val="none" w:sz="0" w:space="0" w:color="auto"/>
            <w:right w:val="none" w:sz="0" w:space="0" w:color="auto"/>
          </w:divBdr>
        </w:div>
        <w:div w:id="9460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trud.ru/press_center/novosti/884245/)" TargetMode="External"/><Relationship Id="rId3" Type="http://schemas.microsoft.com/office/2007/relationships/stylesWithEffects" Target="stylesWithEffects.xml"/><Relationship Id="rId7" Type="http://schemas.openxmlformats.org/officeDocument/2006/relationships/hyperlink" Target="https://mtrud.rk.gov.ru/ru/document/show/329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trud.rk.gov.ru/ru/document/show/31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2FD4-F992-40A7-88CE-81958BC2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3739</Words>
  <Characters>21316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Янина Владимировна</cp:lastModifiedBy>
  <cp:revision>2</cp:revision>
  <dcterms:created xsi:type="dcterms:W3CDTF">2020-04-15T13:47:00Z</dcterms:created>
  <dcterms:modified xsi:type="dcterms:W3CDTF">2020-04-15T13:47:00Z</dcterms:modified>
</cp:coreProperties>
</file>