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5" w:rsidRPr="00EC74F5" w:rsidRDefault="00EC74F5" w:rsidP="00EC74F5">
      <w:pPr>
        <w:shd w:val="clear" w:color="auto" w:fill="FDF1C0"/>
        <w:spacing w:before="92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Безопасный Новый год</w:t>
      </w:r>
    </w:p>
    <w:p w:rsidR="00EC74F5" w:rsidRPr="00EC74F5" w:rsidRDefault="00EC74F5" w:rsidP="00EC74F5">
      <w:pPr>
        <w:shd w:val="clear" w:color="auto" w:fill="FDF1C0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Приближаются новогодние праздники. Новый год приносит в наш дом радость, веселье и хорошее настроение. Но зачастую праздник несет не только положительные эмоции. Праздничная обстановка, употребление спиртных напитков притупляют чувство самосохранения, граждане забывают элементарные меры безопасности.</w:t>
      </w:r>
    </w:p>
    <w:p w:rsidR="00EC74F5" w:rsidRPr="00EC74F5" w:rsidRDefault="00EC74F5" w:rsidP="00EC74F5">
      <w:pPr>
        <w:shd w:val="clear" w:color="auto" w:fill="FDF1C0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Статистика показывает, что в преддверии Нового года и рождес</w:t>
      </w: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softHyphen/>
        <w:t>твенских каникул, количество пожаров резко возрастает (на 10-15%). Значительно увеличивается число погибших и травмированных.</w:t>
      </w:r>
    </w:p>
    <w:p w:rsidR="00EC74F5" w:rsidRPr="00EC74F5" w:rsidRDefault="00EC74F5" w:rsidP="00EC74F5">
      <w:pPr>
        <w:shd w:val="clear" w:color="auto" w:fill="FDF1C0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Несмотря на то, что применение пиротехники строго регламенти</w:t>
      </w: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softHyphen/>
        <w:t>ровано, необходимо помнить: «Пиротехника является источником повышенной пожарной опасности» и при её применении необходимо соблюдать правила пожарной безопасности.</w:t>
      </w:r>
    </w:p>
    <w:p w:rsidR="00EC74F5" w:rsidRPr="00EC74F5" w:rsidRDefault="00EC74F5" w:rsidP="00EC74F5">
      <w:pPr>
        <w:shd w:val="clear" w:color="auto" w:fill="FDF1C0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Данный </w:t>
      </w:r>
      <w:hyperlink r:id="rId4" w:tgtFrame="_blank" w:history="1">
        <w:r w:rsidRPr="00EC74F5">
          <w:rPr>
            <w:rFonts w:ascii="Times New Roman" w:eastAsia="Times New Roman" w:hAnsi="Times New Roman" w:cs="Times New Roman"/>
            <w:b/>
            <w:bCs/>
            <w:color w:val="006600"/>
            <w:sz w:val="32"/>
            <w:szCs w:val="32"/>
            <w:lang w:eastAsia="ru-RU"/>
          </w:rPr>
          <w:t>информационный буклет </w:t>
        </w:r>
      </w:hyperlink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предназначен для специалистов в области обеспечения пожарной безопасности, организаторов проведения ново</w:t>
      </w: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softHyphen/>
        <w:t>годних и рождественских мероприятий, работников объектов образова</w:t>
      </w: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softHyphen/>
        <w:t>ния и культуры, руководителей и специалистов торговых предприятий и организаций, работающих в сфере реализации пиротехнической продук</w:t>
      </w: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softHyphen/>
        <w:t>ции, а также для граждан.</w:t>
      </w:r>
    </w:p>
    <w:p w:rsidR="00EC74F5" w:rsidRPr="00EC74F5" w:rsidRDefault="00EC74F5" w:rsidP="00EC74F5">
      <w:pPr>
        <w:shd w:val="clear" w:color="auto" w:fill="FDF1C0"/>
        <w:spacing w:after="115" w:line="240" w:lineRule="auto"/>
        <w:jc w:val="center"/>
        <w:rPr>
          <w:rFonts w:ascii="Open Sans" w:eastAsia="Times New Roman" w:hAnsi="Open Sans" w:cs="Open Sans"/>
          <w:b/>
          <w:bCs/>
          <w:color w:val="111111"/>
          <w:sz w:val="16"/>
          <w:szCs w:val="16"/>
          <w:lang w:eastAsia="ru-RU"/>
        </w:rPr>
      </w:pP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Желаем вам провести праздники беззаботно и весело, а соблюде</w:t>
      </w:r>
      <w:r w:rsidRPr="00EC74F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softHyphen/>
        <w:t>ние элементарных мер пожарной безопасности пусть станет залогом вашего благополучия и здоровья. Счастливого Нового года</w:t>
      </w:r>
      <w:r w:rsidRPr="00EC74F5">
        <w:rPr>
          <w:rFonts w:ascii="Open Sans" w:eastAsia="Times New Roman" w:hAnsi="Open Sans" w:cs="Open Sans"/>
          <w:b/>
          <w:bCs/>
          <w:color w:val="111111"/>
          <w:sz w:val="16"/>
          <w:lang w:eastAsia="ru-RU"/>
        </w:rPr>
        <w:t>!</w:t>
      </w:r>
    </w:p>
    <w:p w:rsidR="005632F0" w:rsidRDefault="005632F0"/>
    <w:sectPr w:rsidR="005632F0" w:rsidSect="0056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74F5"/>
    <w:rsid w:val="005632F0"/>
    <w:rsid w:val="00E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0"/>
  </w:style>
  <w:style w:type="paragraph" w:styleId="2">
    <w:name w:val="heading 2"/>
    <w:basedOn w:val="a"/>
    <w:link w:val="20"/>
    <w:uiPriority w:val="9"/>
    <w:qFormat/>
    <w:rsid w:val="00EC7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F5"/>
    <w:rPr>
      <w:color w:val="0000FF"/>
      <w:u w:val="single"/>
    </w:rPr>
  </w:style>
  <w:style w:type="character" w:styleId="a5">
    <w:name w:val="Strong"/>
    <w:basedOn w:val="a0"/>
    <w:uiPriority w:val="22"/>
    <w:qFormat/>
    <w:rsid w:val="00EC7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12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10-ukhta.ru/files/Kompleksnaya-bezopasnost/Informacionnyi-buklet-Bezopasnyi-Novyi-g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2018-04-03T12:18:00Z</dcterms:created>
  <dcterms:modified xsi:type="dcterms:W3CDTF">2018-04-03T12:18:00Z</dcterms:modified>
</cp:coreProperties>
</file>